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D764B" w14:textId="5DB93ADF" w:rsidR="00BF3C31" w:rsidRDefault="00BF3C31" w:rsidP="00BF3C31">
      <w:pPr>
        <w:pStyle w:val="NormalWeb"/>
        <w:spacing w:after="240" w:line="420" w:lineRule="atLeast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Angela’s Notes and Questions from April 10 Meeting – Review of Community Wellness Response Team Assessment Tools</w:t>
      </w:r>
    </w:p>
    <w:p w14:paraId="44CFFB01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The current form used to assess crisis situations does not explicitly mention disability.</w:t>
      </w:r>
    </w:p>
    <w:p w14:paraId="79DD3472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There is concern that staff may not be adequately trained to communicate with people who are deaf, hard of hearing, or have speech disabilities.</w:t>
      </w:r>
    </w:p>
    <w:p w14:paraId="3631E683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Relay services and video interpreting are possible solutions, but they may not be accessible to everyone.</w:t>
      </w:r>
    </w:p>
    <w:p w14:paraId="3364F50D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Staff may not be aware of the existence of speech-to-speech interpreters.</w:t>
      </w:r>
    </w:p>
    <w:p w14:paraId="4319B5CF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The document doesn't mention how to identify a disability during a crisis.</w:t>
      </w:r>
    </w:p>
    <w:p w14:paraId="4C60A7FB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Training for staff on how to interact with people with disabilities is seen as essential.</w:t>
      </w:r>
    </w:p>
    <w:p w14:paraId="33192399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Collaboration with existing services for people with disabilities is suggested.</w:t>
      </w:r>
    </w:p>
    <w:p w14:paraId="66776F22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There is a question about whether asking someone about their disability during a crisis is helpful or not.</w:t>
      </w:r>
    </w:p>
    <w:p w14:paraId="0EEF614B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The team responding to crisis situations may not have a wide range of disabilities represented among its members.</w:t>
      </w:r>
    </w:p>
    <w:p w14:paraId="107429FB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There is concern that people with disabilities may be over-medicalized or placed in institutional settings.</w:t>
      </w:r>
    </w:p>
    <w:p w14:paraId="537B2A58" w14:textId="77777777" w:rsidR="00BF3C31" w:rsidRDefault="00BF3C31" w:rsidP="00BF3C31">
      <w:pPr>
        <w:numPr>
          <w:ilvl w:val="0"/>
          <w:numId w:val="1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Staff training is being developed to address these issues.</w:t>
      </w:r>
    </w:p>
    <w:p w14:paraId="37145998" w14:textId="77777777" w:rsidR="00BF3C31" w:rsidRDefault="00BF3C31" w:rsidP="00BF3C31">
      <w:pPr>
        <w:rPr>
          <w:rFonts w:ascii="Arial" w:eastAsia="Times New Roman" w:hAnsi="Arial" w:cs="Arial"/>
          <w:color w:val="1F1F1F"/>
        </w:rPr>
      </w:pPr>
    </w:p>
    <w:p w14:paraId="22BDFE14" w14:textId="77777777" w:rsidR="00BF3C31" w:rsidRDefault="00BF3C31" w:rsidP="00BF3C31">
      <w:pPr>
        <w:pStyle w:val="NormalWeb"/>
        <w:spacing w:after="240" w:line="420" w:lineRule="atLeast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Here are some of the key questions:</w:t>
      </w:r>
    </w:p>
    <w:p w14:paraId="6DC90148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Should "disability" be added as a factor considered during a crisis assessment? (section 1)</w:t>
      </w:r>
    </w:p>
    <w:p w14:paraId="534313F4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How can staff be better trained to communicate with people with deafness, hearing impairments, or speech disabilities? (sections 3, 4, 5, 7)</w:t>
      </w:r>
    </w:p>
    <w:p w14:paraId="4F614797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 xml:space="preserve">Are there better ways to ask about the need for interpretation services on the 988 </w:t>
      </w:r>
      <w:proofErr w:type="gramStart"/>
      <w:r>
        <w:rPr>
          <w:rFonts w:ascii="Arial" w:eastAsia="Times New Roman" w:hAnsi="Arial" w:cs="Arial"/>
          <w:color w:val="1F1F1F"/>
        </w:rPr>
        <w:t>form</w:t>
      </w:r>
      <w:proofErr w:type="gramEnd"/>
      <w:r>
        <w:rPr>
          <w:rFonts w:ascii="Arial" w:eastAsia="Times New Roman" w:hAnsi="Arial" w:cs="Arial"/>
          <w:color w:val="1F1F1F"/>
        </w:rPr>
        <w:t>? (section 13)</w:t>
      </w:r>
    </w:p>
    <w:p w14:paraId="62043E6D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How can crisis intervention teams be sure they have staff trained to recognize and interact with people with various disabilities? (sections 16, 19)</w:t>
      </w:r>
    </w:p>
    <w:p w14:paraId="57DBBBE1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lastRenderedPageBreak/>
        <w:t>Is the current training plan sufficient to address staff needs regarding disability awareness? (sections 18, 20)</w:t>
      </w:r>
    </w:p>
    <w:p w14:paraId="23C3903D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How can collaboration with existing disability services be achieved? (section 10)</w:t>
      </w:r>
    </w:p>
    <w:p w14:paraId="20814469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Is it helpful or harmful to ask someone about their disability during a crisis? (section 15)</w:t>
      </w:r>
    </w:p>
    <w:p w14:paraId="1A2A383A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Should the crisis response team members themselves represent a wider range of disabilities? (section 16)</w:t>
      </w:r>
    </w:p>
    <w:p w14:paraId="60BBD8DE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 xml:space="preserve">How can information be effectively transferred between different service providers involved in </w:t>
      </w:r>
      <w:proofErr w:type="gramStart"/>
      <w:r>
        <w:rPr>
          <w:rFonts w:ascii="Arial" w:eastAsia="Times New Roman" w:hAnsi="Arial" w:cs="Arial"/>
          <w:color w:val="1F1F1F"/>
        </w:rPr>
        <w:t>a crisis situation</w:t>
      </w:r>
      <w:proofErr w:type="gramEnd"/>
      <w:r>
        <w:rPr>
          <w:rFonts w:ascii="Arial" w:eastAsia="Times New Roman" w:hAnsi="Arial" w:cs="Arial"/>
          <w:color w:val="1F1F1F"/>
        </w:rPr>
        <w:t>? (section 21)</w:t>
      </w:r>
    </w:p>
    <w:p w14:paraId="217BA7A6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Are crisis response team positions experiencing high turnover, making consistent training difficult? (section 22)</w:t>
      </w:r>
    </w:p>
    <w:p w14:paraId="1FDB4D78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Do people with Kaiser insurance understand that Kaiser offers emergency mental health services? (section 23)</w:t>
      </w:r>
    </w:p>
    <w:p w14:paraId="3B37B6FB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Should crisis intervention staff inquire about a client's insurance during a crisis? (section 24)</w:t>
      </w:r>
    </w:p>
    <w:p w14:paraId="63739279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How can services be made more accommodating for people with companions or caregivers? (section 25)</w:t>
      </w:r>
    </w:p>
    <w:p w14:paraId="63C71D3F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Can the wording of questions used during crisis intervention be adjusted to be more accessible for clients? (section 26)</w:t>
      </w:r>
    </w:p>
    <w:p w14:paraId="68B9EC4D" w14:textId="77777777" w:rsidR="00BF3C31" w:rsidRDefault="00BF3C31" w:rsidP="00BF3C31">
      <w:pPr>
        <w:numPr>
          <w:ilvl w:val="0"/>
          <w:numId w:val="2"/>
        </w:numPr>
        <w:spacing w:line="42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 xml:space="preserve">Is it more helpful to ask about past coping mechanisms than </w:t>
      </w:r>
      <w:proofErr w:type="gramStart"/>
      <w:r>
        <w:rPr>
          <w:rFonts w:ascii="Arial" w:eastAsia="Times New Roman" w:hAnsi="Arial" w:cs="Arial"/>
          <w:color w:val="1F1F1F"/>
        </w:rPr>
        <w:t>future plans</w:t>
      </w:r>
      <w:proofErr w:type="gramEnd"/>
      <w:r>
        <w:rPr>
          <w:rFonts w:ascii="Arial" w:eastAsia="Times New Roman" w:hAnsi="Arial" w:cs="Arial"/>
          <w:color w:val="1F1F1F"/>
        </w:rPr>
        <w:t xml:space="preserve"> during a crisis? (section 27)</w:t>
      </w:r>
    </w:p>
    <w:p w14:paraId="3FAB2DD3" w14:textId="77777777" w:rsidR="00BF3C31" w:rsidRDefault="00BF3C31" w:rsidP="00BF3C31">
      <w:pPr>
        <w:rPr>
          <w:rFonts w:ascii="Arial" w:eastAsia="Times New Roman" w:hAnsi="Arial" w:cs="Arial"/>
          <w:color w:val="1F1F1F"/>
        </w:rPr>
      </w:pPr>
    </w:p>
    <w:p w14:paraId="2509C80D" w14:textId="77777777" w:rsidR="00BF3C31" w:rsidRDefault="00BF3C31" w:rsidP="00BF3C31">
      <w:pPr>
        <w:rPr>
          <w:rFonts w:ascii="Arial" w:eastAsia="Times New Roman" w:hAnsi="Arial" w:cs="Arial"/>
          <w:color w:val="1F1F1F"/>
        </w:rPr>
      </w:pPr>
    </w:p>
    <w:p w14:paraId="034C70BF" w14:textId="77777777" w:rsidR="00BF3C31" w:rsidRDefault="00BF3C31" w:rsidP="00BF3C31">
      <w:pPr>
        <w:pStyle w:val="NormalWeb"/>
        <w:spacing w:after="160" w:line="276" w:lineRule="auto"/>
      </w:pPr>
      <w:r>
        <w:rPr>
          <w:rFonts w:ascii="Arial" w:hAnsi="Arial" w:cs="Arial"/>
          <w:color w:val="1F1F1F"/>
        </w:rPr>
        <w:t>There was also a note to review the DOJ link and ask if a</w:t>
      </w:r>
      <w:r>
        <w:rPr>
          <w:color w:val="1F1F1F"/>
        </w:rPr>
        <w:t>t the monthly staff meetings if there a way to fold into the topics they are already discussing the disability perspective? Cheryl training at staff meetings?</w:t>
      </w:r>
    </w:p>
    <w:p w14:paraId="7EFAEF47" w14:textId="77777777" w:rsidR="00714C62" w:rsidRDefault="00714C62"/>
    <w:sectPr w:rsidR="0071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661"/>
    <w:multiLevelType w:val="multilevel"/>
    <w:tmpl w:val="93FE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A959DA"/>
    <w:multiLevelType w:val="multilevel"/>
    <w:tmpl w:val="8A1E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3378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24400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31"/>
    <w:rsid w:val="001D2CD6"/>
    <w:rsid w:val="00714C62"/>
    <w:rsid w:val="00994ED1"/>
    <w:rsid w:val="00B17763"/>
    <w:rsid w:val="00BF3C31"/>
    <w:rsid w:val="00C26709"/>
    <w:rsid w:val="00D17D9B"/>
    <w:rsid w:val="00D5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9412"/>
  <w15:chartTrackingRefBased/>
  <w15:docId w15:val="{238B077C-7A12-41D1-AB89-B37754FB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31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C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3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EC7E50-30E2-4731-A032-FC347F986369}"/>
</file>

<file path=customXml/itemProps2.xml><?xml version="1.0" encoding="utf-8"?>
<ds:datastoreItem xmlns:ds="http://schemas.openxmlformats.org/officeDocument/2006/customXml" ds:itemID="{B3B9C1DF-EDB8-45C6-A19B-BC2D5DDB13FF}"/>
</file>

<file path=customXml/itemProps3.xml><?xml version="1.0" encoding="utf-8"?>
<ds:datastoreItem xmlns:ds="http://schemas.openxmlformats.org/officeDocument/2006/customXml" ds:itemID="{223ED098-F4DF-4520-89D9-58A4374C5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2609</Characters>
  <Application>Microsoft Office Word</Application>
  <DocSecurity>0</DocSecurity>
  <Lines>21</Lines>
  <Paragraphs>6</Paragraphs>
  <ScaleCrop>false</ScaleCrop>
  <Company>County of Sacramento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</cp:revision>
  <dcterms:created xsi:type="dcterms:W3CDTF">2024-06-05T22:01:00Z</dcterms:created>
  <dcterms:modified xsi:type="dcterms:W3CDTF">2024-06-05T22:05:00Z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