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0A6A" w14:textId="17243E20" w:rsidR="00685440" w:rsidRDefault="00582C74" w:rsidP="0071624C">
      <w:pPr>
        <w:spacing w:after="0"/>
      </w:pPr>
      <w:r>
        <w:t>Disability Advisory Commission</w:t>
      </w:r>
      <w:r w:rsidR="00685440">
        <w:t xml:space="preserve"> Inquiry</w:t>
      </w:r>
    </w:p>
    <w:p w14:paraId="2CDC6AF0" w14:textId="240D08B1" w:rsidR="002D24E7" w:rsidRDefault="004337E5" w:rsidP="0071624C">
      <w:pPr>
        <w:spacing w:after="0"/>
      </w:pPr>
      <w:r>
        <w:t xml:space="preserve">Inquiry Date: </w:t>
      </w:r>
      <w:r w:rsidR="00582C74">
        <w:t>12/6/2023</w:t>
      </w:r>
    </w:p>
    <w:p w14:paraId="3FA52741" w14:textId="578377D8" w:rsidR="00A82E8D" w:rsidRDefault="00A82E8D" w:rsidP="0071624C">
      <w:pPr>
        <w:spacing w:after="0"/>
      </w:pPr>
      <w:r>
        <w:t>Response Date:</w:t>
      </w:r>
      <w:r w:rsidR="00825C6E">
        <w:t xml:space="preserve"> 12/22/23</w:t>
      </w:r>
    </w:p>
    <w:p w14:paraId="1FCD0B41" w14:textId="49196A50" w:rsidR="0049514D" w:rsidRPr="0049514D" w:rsidRDefault="0049514D" w:rsidP="0071624C">
      <w:pPr>
        <w:spacing w:after="0"/>
        <w:rPr>
          <w:i/>
          <w:iCs/>
        </w:rPr>
      </w:pPr>
      <w:r w:rsidRPr="0049514D">
        <w:rPr>
          <w:i/>
          <w:iCs/>
        </w:rPr>
        <w:t>Department of Health Services</w:t>
      </w:r>
    </w:p>
    <w:p w14:paraId="621B1CFC" w14:textId="174F4EDD" w:rsidR="0049514D" w:rsidRPr="0049514D" w:rsidRDefault="0049514D" w:rsidP="0071624C">
      <w:pPr>
        <w:spacing w:after="0"/>
        <w:rPr>
          <w:i/>
          <w:iCs/>
        </w:rPr>
      </w:pPr>
      <w:r w:rsidRPr="0049514D">
        <w:rPr>
          <w:i/>
          <w:iCs/>
        </w:rPr>
        <w:t>Division of Behavioral Health Services</w:t>
      </w:r>
    </w:p>
    <w:p w14:paraId="1EFF3848" w14:textId="77777777" w:rsidR="000F7FEC" w:rsidRPr="00685440" w:rsidRDefault="000F7FEC" w:rsidP="009C4C3A">
      <w:pPr>
        <w:spacing w:after="0"/>
      </w:pPr>
    </w:p>
    <w:p w14:paraId="401ED362" w14:textId="37D58DCA" w:rsidR="005439AD" w:rsidRPr="00685440" w:rsidRDefault="005439AD" w:rsidP="0071624C">
      <w:pPr>
        <w:spacing w:after="120"/>
      </w:pPr>
    </w:p>
    <w:tbl>
      <w:tblPr>
        <w:tblStyle w:val="TableGrid"/>
        <w:tblW w:w="0" w:type="auto"/>
        <w:tblCellMar>
          <w:left w:w="72" w:type="dxa"/>
          <w:right w:w="72" w:type="dxa"/>
        </w:tblCellMar>
        <w:tblLook w:val="04A0" w:firstRow="1" w:lastRow="0" w:firstColumn="1" w:lastColumn="0" w:noHBand="0" w:noVBand="1"/>
      </w:tblPr>
      <w:tblGrid>
        <w:gridCol w:w="674"/>
        <w:gridCol w:w="5964"/>
        <w:gridCol w:w="6104"/>
        <w:gridCol w:w="1648"/>
      </w:tblGrid>
      <w:tr w:rsidR="007435BB" w14:paraId="4FDE88C1" w14:textId="77777777" w:rsidTr="00582C74">
        <w:trPr>
          <w:tblHeader/>
        </w:trPr>
        <w:tc>
          <w:tcPr>
            <w:tcW w:w="676" w:type="dxa"/>
            <w:shd w:val="clear" w:color="auto" w:fill="D9D9D9" w:themeFill="background1" w:themeFillShade="D9"/>
            <w:vAlign w:val="center"/>
          </w:tcPr>
          <w:p w14:paraId="79A03D66" w14:textId="08E3D4E4" w:rsidR="007435BB" w:rsidRPr="00A82E8D" w:rsidRDefault="007435BB" w:rsidP="00582C74">
            <w:pPr>
              <w:jc w:val="center"/>
              <w:rPr>
                <w:b/>
                <w:bCs/>
              </w:rPr>
            </w:pPr>
            <w:r>
              <w:rPr>
                <w:b/>
                <w:bCs/>
              </w:rPr>
              <w:t>#</w:t>
            </w:r>
          </w:p>
        </w:tc>
        <w:tc>
          <w:tcPr>
            <w:tcW w:w="5979" w:type="dxa"/>
            <w:shd w:val="clear" w:color="auto" w:fill="D9D9D9" w:themeFill="background1" w:themeFillShade="D9"/>
            <w:vAlign w:val="center"/>
          </w:tcPr>
          <w:p w14:paraId="2E5674D7" w14:textId="6F9B473E" w:rsidR="007435BB" w:rsidRPr="00A82E8D" w:rsidRDefault="007435BB" w:rsidP="00582C74">
            <w:pPr>
              <w:jc w:val="center"/>
              <w:rPr>
                <w:b/>
                <w:bCs/>
              </w:rPr>
            </w:pPr>
            <w:r>
              <w:rPr>
                <w:b/>
                <w:bCs/>
              </w:rPr>
              <w:t>Inquiry</w:t>
            </w:r>
          </w:p>
        </w:tc>
        <w:tc>
          <w:tcPr>
            <w:tcW w:w="6120" w:type="dxa"/>
            <w:shd w:val="clear" w:color="auto" w:fill="D9D9D9" w:themeFill="background1" w:themeFillShade="D9"/>
            <w:vAlign w:val="center"/>
          </w:tcPr>
          <w:p w14:paraId="13607A5A" w14:textId="2B452718" w:rsidR="007435BB" w:rsidRPr="00A82E8D" w:rsidRDefault="00C77C2C" w:rsidP="00582C74">
            <w:pPr>
              <w:jc w:val="center"/>
              <w:rPr>
                <w:b/>
                <w:bCs/>
              </w:rPr>
            </w:pPr>
            <w:r>
              <w:rPr>
                <w:b/>
                <w:bCs/>
              </w:rPr>
              <w:t>DHS BHS</w:t>
            </w:r>
            <w:r w:rsidR="00582C74" w:rsidRPr="00A82E8D">
              <w:rPr>
                <w:b/>
                <w:bCs/>
              </w:rPr>
              <w:t xml:space="preserve"> Response</w:t>
            </w:r>
          </w:p>
        </w:tc>
        <w:tc>
          <w:tcPr>
            <w:tcW w:w="1501" w:type="dxa"/>
            <w:shd w:val="clear" w:color="auto" w:fill="D9D9D9" w:themeFill="background1" w:themeFillShade="D9"/>
            <w:vAlign w:val="center"/>
          </w:tcPr>
          <w:p w14:paraId="774291C1" w14:textId="2D5D4E8D" w:rsidR="00582C74" w:rsidRPr="00A82E8D" w:rsidRDefault="00582C74" w:rsidP="00582C74">
            <w:pPr>
              <w:rPr>
                <w:b/>
                <w:bCs/>
              </w:rPr>
            </w:pPr>
            <w:r>
              <w:rPr>
                <w:b/>
                <w:bCs/>
              </w:rPr>
              <w:t>Attachments</w:t>
            </w:r>
          </w:p>
        </w:tc>
      </w:tr>
      <w:tr w:rsidR="007435BB" w14:paraId="310C8FC2" w14:textId="77777777" w:rsidTr="00582C74">
        <w:trPr>
          <w:trHeight w:val="547"/>
        </w:trPr>
        <w:tc>
          <w:tcPr>
            <w:tcW w:w="676" w:type="dxa"/>
          </w:tcPr>
          <w:p w14:paraId="7ABC1926" w14:textId="0BDB105D" w:rsidR="007435BB" w:rsidRPr="007435BB" w:rsidRDefault="007435BB" w:rsidP="007435BB">
            <w:pPr>
              <w:pStyle w:val="ListParagraph"/>
              <w:numPr>
                <w:ilvl w:val="0"/>
                <w:numId w:val="5"/>
              </w:numPr>
              <w:rPr>
                <w:rFonts w:cstheme="minorHAnsi"/>
              </w:rPr>
            </w:pPr>
          </w:p>
        </w:tc>
        <w:tc>
          <w:tcPr>
            <w:tcW w:w="5979" w:type="dxa"/>
          </w:tcPr>
          <w:p w14:paraId="18A269DB" w14:textId="74AEDBE1" w:rsidR="00582C74" w:rsidRPr="00582C74" w:rsidRDefault="00582C74" w:rsidP="00582C74">
            <w:pPr>
              <w:rPr>
                <w:rFonts w:cstheme="minorHAnsi"/>
              </w:rPr>
            </w:pPr>
            <w:r w:rsidRPr="00582C74">
              <w:rPr>
                <w:rFonts w:cstheme="minorHAnsi"/>
              </w:rPr>
              <w:t>Have the buildings and facilities that are being used by program participants gone through plan reviews and field inspections for compliance with Title 24, Chapter 11B of the California Building Code, and accessible to and usable by people with disabilities?</w:t>
            </w:r>
          </w:p>
          <w:p w14:paraId="76B90FF3" w14:textId="73364C69" w:rsidR="00582C74" w:rsidRPr="00582C74" w:rsidRDefault="00582C74" w:rsidP="00582C74">
            <w:pPr>
              <w:rPr>
                <w:rFonts w:cstheme="minorHAnsi"/>
              </w:rPr>
            </w:pPr>
            <w:r w:rsidRPr="00582C74">
              <w:rPr>
                <w:rFonts w:cstheme="minorHAnsi"/>
              </w:rPr>
              <w:t>a) Does your program have on staff a Certified Access Specialist or a contract</w:t>
            </w:r>
            <w:r w:rsidR="00C77C2C">
              <w:rPr>
                <w:rFonts w:cstheme="minorHAnsi"/>
              </w:rPr>
              <w:t xml:space="preserve"> </w:t>
            </w:r>
            <w:r w:rsidRPr="00582C74">
              <w:rPr>
                <w:rFonts w:cstheme="minorHAnsi"/>
              </w:rPr>
              <w:t>with such a specialist who has performed plan reviews and conducted field inspections of the facilities used by your staff and/or clients?</w:t>
            </w:r>
          </w:p>
          <w:p w14:paraId="5928F51F" w14:textId="051E422C" w:rsidR="00582C74" w:rsidRPr="00582C74" w:rsidRDefault="00582C74" w:rsidP="00582C74">
            <w:pPr>
              <w:rPr>
                <w:rFonts w:cstheme="minorHAnsi"/>
              </w:rPr>
            </w:pPr>
            <w:r w:rsidRPr="00582C74">
              <w:rPr>
                <w:rFonts w:cstheme="minorHAnsi"/>
              </w:rPr>
              <w:t>b) If not, how are staff trained in conducting plan reviews and field inspections of buildings and facilities for physical accessibility?</w:t>
            </w:r>
          </w:p>
          <w:p w14:paraId="16B3248E" w14:textId="74DD465B" w:rsidR="00582C74" w:rsidRPr="00582C74" w:rsidRDefault="00582C74" w:rsidP="00582C74">
            <w:pPr>
              <w:rPr>
                <w:rFonts w:cstheme="minorHAnsi"/>
              </w:rPr>
            </w:pPr>
            <w:r w:rsidRPr="00582C74">
              <w:rPr>
                <w:rFonts w:cstheme="minorHAnsi"/>
              </w:rPr>
              <w:t>c) What are the findings from plan reviews and field inspections of the buildings and facilities?</w:t>
            </w:r>
          </w:p>
          <w:p w14:paraId="0E8B50E4" w14:textId="67E10FFC" w:rsidR="007435BB" w:rsidRPr="00C81FCF" w:rsidRDefault="00582C74" w:rsidP="00582C74">
            <w:pPr>
              <w:rPr>
                <w:rFonts w:cstheme="minorHAnsi"/>
              </w:rPr>
            </w:pPr>
            <w:r w:rsidRPr="00582C74">
              <w:rPr>
                <w:rFonts w:cstheme="minorHAnsi"/>
              </w:rPr>
              <w:t>d) When accessibility barriers were found, what modifications or accommodations were made to remedy these physical barriers?</w:t>
            </w:r>
          </w:p>
        </w:tc>
        <w:tc>
          <w:tcPr>
            <w:tcW w:w="6120" w:type="dxa"/>
          </w:tcPr>
          <w:p w14:paraId="1D1DC4B0" w14:textId="627CD490" w:rsidR="007435BB" w:rsidRPr="00C81FCF" w:rsidRDefault="00C77C2C" w:rsidP="009864F2">
            <w:r>
              <w:t xml:space="preserve">Sacramento County BHS </w:t>
            </w:r>
            <w:r w:rsidR="00707616">
              <w:t xml:space="preserve">crisis </w:t>
            </w:r>
            <w:r>
              <w:t xml:space="preserve">response teams provide all services in the community.  </w:t>
            </w:r>
          </w:p>
        </w:tc>
        <w:tc>
          <w:tcPr>
            <w:tcW w:w="1501" w:type="dxa"/>
          </w:tcPr>
          <w:p w14:paraId="247B80E5" w14:textId="6E0F66D2" w:rsidR="007435BB" w:rsidRPr="00417275" w:rsidRDefault="007435BB" w:rsidP="00C81FCF"/>
        </w:tc>
      </w:tr>
      <w:tr w:rsidR="007435BB" w14:paraId="7CC9EDE9" w14:textId="77777777" w:rsidTr="00582C74">
        <w:trPr>
          <w:trHeight w:val="547"/>
        </w:trPr>
        <w:tc>
          <w:tcPr>
            <w:tcW w:w="676" w:type="dxa"/>
          </w:tcPr>
          <w:p w14:paraId="49F3D2A7" w14:textId="1CD87A5F" w:rsidR="007435BB" w:rsidRPr="007435BB" w:rsidRDefault="007435BB" w:rsidP="007435BB">
            <w:pPr>
              <w:pStyle w:val="ListParagraph"/>
              <w:numPr>
                <w:ilvl w:val="0"/>
                <w:numId w:val="5"/>
              </w:numPr>
            </w:pPr>
          </w:p>
        </w:tc>
        <w:tc>
          <w:tcPr>
            <w:tcW w:w="5979" w:type="dxa"/>
          </w:tcPr>
          <w:p w14:paraId="7C912D80" w14:textId="402F2B5C" w:rsidR="00582C74" w:rsidRDefault="00582C74" w:rsidP="00582C74">
            <w:r>
              <w:t>Have you or your staff been trained in Deaf awareness and sensitivity, and to effectively communicate with people who are deaf, deaf-blind, or hard-of-hearing?</w:t>
            </w:r>
          </w:p>
          <w:p w14:paraId="688B7498" w14:textId="77777777" w:rsidR="00582C74" w:rsidRDefault="00582C74" w:rsidP="00582C74">
            <w:r>
              <w:t>a) Are any of your staff fluent in American Sign Language?</w:t>
            </w:r>
          </w:p>
          <w:p w14:paraId="63439E69" w14:textId="35C36A3E" w:rsidR="00582C74" w:rsidRDefault="00582C74" w:rsidP="00582C74">
            <w:r>
              <w:t>b) Do staff possess the knowledge or are there clear procedures in place on how to access County contracted sign language interpreters and captioners, both in-person and remotely?</w:t>
            </w:r>
          </w:p>
          <w:p w14:paraId="1AB15ADE" w14:textId="24CFAE9B" w:rsidR="007435BB" w:rsidRPr="00C77C2C" w:rsidRDefault="00582C74" w:rsidP="00582C74">
            <w:r>
              <w:t xml:space="preserve">c) Do staff have awareness of </w:t>
            </w:r>
            <w:proofErr w:type="gramStart"/>
            <w:r>
              <w:t>community based</w:t>
            </w:r>
            <w:proofErr w:type="gramEnd"/>
            <w:r>
              <w:t xml:space="preserve"> organizations that provide other resources and support services for people who are deaf, deaf-blind, or hard-</w:t>
            </w:r>
            <w:proofErr w:type="spellStart"/>
            <w:r>
              <w:t>ofhearing</w:t>
            </w:r>
            <w:proofErr w:type="spellEnd"/>
            <w:r>
              <w:t>?</w:t>
            </w:r>
          </w:p>
        </w:tc>
        <w:tc>
          <w:tcPr>
            <w:tcW w:w="6120" w:type="dxa"/>
          </w:tcPr>
          <w:p w14:paraId="6A8B6A91" w14:textId="5CC3A83A" w:rsidR="00707616" w:rsidRDefault="00C77C2C" w:rsidP="009864F2">
            <w:r>
              <w:t xml:space="preserve">Sacramento County BHS crisis response teams have completed all required </w:t>
            </w:r>
            <w:proofErr w:type="gramStart"/>
            <w:r>
              <w:t>trainings</w:t>
            </w:r>
            <w:proofErr w:type="gramEnd"/>
            <w:r>
              <w:t xml:space="preserve"> as outlined by DHCS and </w:t>
            </w:r>
            <w:r w:rsidR="009271C8">
              <w:t>are</w:t>
            </w:r>
            <w:r>
              <w:t xml:space="preserve"> in the process of completing all recommended trainings (see attached).  </w:t>
            </w:r>
            <w:proofErr w:type="gramStart"/>
            <w:r>
              <w:t>Trainings</w:t>
            </w:r>
            <w:proofErr w:type="gramEnd"/>
            <w:r>
              <w:t xml:space="preserve"> </w:t>
            </w:r>
            <w:r w:rsidR="003F5610">
              <w:t xml:space="preserve">beyond what DHCS requires are incorporated when identified and support our mission to best serve the community </w:t>
            </w:r>
            <w:r>
              <w:t xml:space="preserve">– including the training recently completed on program accessibility </w:t>
            </w:r>
            <w:r w:rsidR="00707616">
              <w:t>for people who are blind or have low vision.</w:t>
            </w:r>
          </w:p>
          <w:p w14:paraId="3DD3584B" w14:textId="01E4DB76" w:rsidR="00707616" w:rsidRDefault="00707616" w:rsidP="009864F2">
            <w:r>
              <w:br/>
              <w:t xml:space="preserve">BHS crisis response teams have knowledge and utilize contracted sign language interpreters, both in-person and remotely.  </w:t>
            </w:r>
          </w:p>
          <w:p w14:paraId="44AE08A0" w14:textId="77777777" w:rsidR="00707616" w:rsidRDefault="00707616" w:rsidP="009864F2"/>
          <w:p w14:paraId="29E52DF5" w14:textId="01841F36" w:rsidR="007435BB" w:rsidRPr="00C81FCF" w:rsidRDefault="00C77C2C" w:rsidP="009864F2">
            <w:r>
              <w:t xml:space="preserve"> </w:t>
            </w:r>
          </w:p>
        </w:tc>
        <w:tc>
          <w:tcPr>
            <w:tcW w:w="1501" w:type="dxa"/>
          </w:tcPr>
          <w:p w14:paraId="5820C8F3" w14:textId="5D799258" w:rsidR="007435BB" w:rsidRPr="00417275" w:rsidRDefault="00707616" w:rsidP="00DB416D">
            <w:pPr>
              <w:rPr>
                <w:rFonts w:ascii="Calibri" w:hAnsi="Calibri" w:cs="Calibri"/>
              </w:rPr>
            </w:pPr>
            <w:r>
              <w:object w:dxaOrig="1508" w:dyaOrig="983" w14:anchorId="48FAE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7" o:title=""/>
                </v:shape>
                <o:OLEObject Type="Embed" ProgID="Package" ShapeID="_x0000_i1025" DrawAspect="Icon" ObjectID="_1764747192" r:id="rId8"/>
              </w:object>
            </w:r>
          </w:p>
        </w:tc>
      </w:tr>
      <w:tr w:rsidR="007435BB" w14:paraId="25D27963" w14:textId="77777777" w:rsidTr="00582C74">
        <w:trPr>
          <w:trHeight w:val="547"/>
        </w:trPr>
        <w:tc>
          <w:tcPr>
            <w:tcW w:w="676" w:type="dxa"/>
          </w:tcPr>
          <w:p w14:paraId="5A814142" w14:textId="74CF526E" w:rsidR="007435BB" w:rsidRPr="007435BB" w:rsidRDefault="007435BB" w:rsidP="007435BB">
            <w:pPr>
              <w:pStyle w:val="ListParagraph"/>
              <w:numPr>
                <w:ilvl w:val="0"/>
                <w:numId w:val="5"/>
              </w:numPr>
            </w:pPr>
          </w:p>
        </w:tc>
        <w:tc>
          <w:tcPr>
            <w:tcW w:w="5979" w:type="dxa"/>
          </w:tcPr>
          <w:p w14:paraId="6D9C37B5" w14:textId="5146F899" w:rsidR="00582C74" w:rsidRDefault="00582C74" w:rsidP="00582C74">
            <w:r>
              <w:t>Have you or your staff been trained in the overall Disability culture (i.e., the shared social and political history of the Disability Community) as it pertains to your work?</w:t>
            </w:r>
          </w:p>
          <w:p w14:paraId="63FE3E64" w14:textId="1D120275" w:rsidR="007435BB" w:rsidRDefault="00582C74" w:rsidP="00582C74">
            <w:pPr>
              <w:rPr>
                <w:highlight w:val="yellow"/>
              </w:rPr>
            </w:pPr>
            <w:r>
              <w:t>a) Please identify and, if possible, share the training materials used.</w:t>
            </w:r>
          </w:p>
        </w:tc>
        <w:tc>
          <w:tcPr>
            <w:tcW w:w="6120" w:type="dxa"/>
          </w:tcPr>
          <w:p w14:paraId="0FE2A432" w14:textId="59199A40" w:rsidR="00707616" w:rsidRDefault="00707616" w:rsidP="00707616">
            <w:r>
              <w:t xml:space="preserve">Sacramento County BHS crisis response teams have completed all required </w:t>
            </w:r>
            <w:proofErr w:type="gramStart"/>
            <w:r>
              <w:t>trainings</w:t>
            </w:r>
            <w:proofErr w:type="gramEnd"/>
            <w:r>
              <w:t xml:space="preserve"> as outlined by DHCS and </w:t>
            </w:r>
            <w:r w:rsidR="009271C8">
              <w:t>are</w:t>
            </w:r>
            <w:r>
              <w:t xml:space="preserve"> in the process of completing all recommended trainings (see attached). </w:t>
            </w:r>
            <w:proofErr w:type="gramStart"/>
            <w:r w:rsidR="003F5610">
              <w:t>Trainings</w:t>
            </w:r>
            <w:proofErr w:type="gramEnd"/>
            <w:r w:rsidR="003F5610">
              <w:t xml:space="preserve"> beyond what DHCS requires are incorporated when identified and support our mission to best serve the community </w:t>
            </w:r>
            <w:r>
              <w:t>– including the training recently completed on program accessibility for people who are blind or have low vision.</w:t>
            </w:r>
          </w:p>
          <w:p w14:paraId="2BB1678E" w14:textId="560A4B79" w:rsidR="007435BB" w:rsidRPr="00C81FCF" w:rsidRDefault="007435BB" w:rsidP="009864F2"/>
        </w:tc>
        <w:tc>
          <w:tcPr>
            <w:tcW w:w="1501" w:type="dxa"/>
          </w:tcPr>
          <w:p w14:paraId="4FDE7F9D" w14:textId="14197528" w:rsidR="007435BB" w:rsidRPr="003D5735" w:rsidRDefault="00707616" w:rsidP="00DB416D">
            <w:pPr>
              <w:rPr>
                <w:rFonts w:ascii="Calibri" w:hAnsi="Calibri" w:cs="Calibri"/>
                <w:color w:val="FF0000"/>
              </w:rPr>
            </w:pPr>
            <w:r>
              <w:object w:dxaOrig="1508" w:dyaOrig="983" w14:anchorId="1F582894">
                <v:shape id="_x0000_i1026" type="#_x0000_t75" style="width:75.15pt;height:49.45pt" o:ole="">
                  <v:imagedata r:id="rId7" o:title=""/>
                </v:shape>
                <o:OLEObject Type="Embed" ProgID="Package" ShapeID="_x0000_i1026" DrawAspect="Icon" ObjectID="_1764747193" r:id="rId9"/>
              </w:object>
            </w:r>
          </w:p>
        </w:tc>
      </w:tr>
      <w:tr w:rsidR="007435BB" w14:paraId="6FB00BF5" w14:textId="77777777" w:rsidTr="00582C74">
        <w:trPr>
          <w:trHeight w:val="547"/>
        </w:trPr>
        <w:tc>
          <w:tcPr>
            <w:tcW w:w="676" w:type="dxa"/>
          </w:tcPr>
          <w:p w14:paraId="3E503472" w14:textId="457A995C" w:rsidR="007435BB" w:rsidRPr="00752452" w:rsidRDefault="007435BB" w:rsidP="007435BB">
            <w:pPr>
              <w:pStyle w:val="ListParagraph"/>
              <w:numPr>
                <w:ilvl w:val="0"/>
                <w:numId w:val="5"/>
              </w:numPr>
            </w:pPr>
          </w:p>
        </w:tc>
        <w:tc>
          <w:tcPr>
            <w:tcW w:w="5979" w:type="dxa"/>
          </w:tcPr>
          <w:p w14:paraId="53441CA0" w14:textId="77777777" w:rsidR="00582C74" w:rsidRDefault="00582C74" w:rsidP="00582C74">
            <w:r>
              <w:t xml:space="preserve">What shelters and affordable housing have you found that meet accessibility standards for those with </w:t>
            </w:r>
          </w:p>
          <w:p w14:paraId="770B1145" w14:textId="77777777" w:rsidR="00582C74" w:rsidRDefault="00582C74" w:rsidP="00582C74">
            <w:r>
              <w:t>disabilities?</w:t>
            </w:r>
          </w:p>
          <w:p w14:paraId="3A436DA0" w14:textId="5F575F37" w:rsidR="00582C74" w:rsidRDefault="00582C74" w:rsidP="00582C74">
            <w:r>
              <w:t>a) Please identify the resources you and your staff found useful in looking for these shelters and affordable housing units.</w:t>
            </w:r>
          </w:p>
          <w:p w14:paraId="26E06087" w14:textId="35EC9CC5" w:rsidR="007435BB" w:rsidRPr="00752452" w:rsidRDefault="00582C74" w:rsidP="00582C74">
            <w:r>
              <w:t>b) What methods are used to keep track of the locations and availability of these shelters and affordable housing units?</w:t>
            </w:r>
          </w:p>
        </w:tc>
        <w:tc>
          <w:tcPr>
            <w:tcW w:w="6120" w:type="dxa"/>
          </w:tcPr>
          <w:p w14:paraId="25F8DA13" w14:textId="5201001E" w:rsidR="007435BB" w:rsidRPr="00752452" w:rsidRDefault="00105FD2" w:rsidP="009864F2">
            <w:r>
              <w:t xml:space="preserve">Sacramento County BHS crisis response teams are </w:t>
            </w:r>
            <w:r w:rsidR="009271C8">
              <w:t>responsible</w:t>
            </w:r>
            <w:r>
              <w:t xml:space="preserve"> for providing timely crisis intervention to ameliorate the crisis in the community and link to ongoing services and resources when indicated.  Service providers responsible for follow-up would assist with housing linkage or support services if identified as a need.</w:t>
            </w:r>
          </w:p>
        </w:tc>
        <w:tc>
          <w:tcPr>
            <w:tcW w:w="1501" w:type="dxa"/>
          </w:tcPr>
          <w:p w14:paraId="56D2CA84" w14:textId="509A2B43" w:rsidR="007435BB" w:rsidRPr="001D356B" w:rsidRDefault="007435BB" w:rsidP="00DB416D">
            <w:pPr>
              <w:rPr>
                <w:rFonts w:ascii="Calibri" w:hAnsi="Calibri" w:cs="Calibri"/>
              </w:rPr>
            </w:pPr>
          </w:p>
        </w:tc>
      </w:tr>
      <w:tr w:rsidR="00582C74" w14:paraId="74397B39" w14:textId="77777777" w:rsidTr="00582C74">
        <w:trPr>
          <w:trHeight w:val="547"/>
        </w:trPr>
        <w:tc>
          <w:tcPr>
            <w:tcW w:w="676" w:type="dxa"/>
          </w:tcPr>
          <w:p w14:paraId="6FCEE72D" w14:textId="77777777" w:rsidR="00582C74" w:rsidRPr="00752452" w:rsidRDefault="00582C74" w:rsidP="007435BB">
            <w:pPr>
              <w:pStyle w:val="ListParagraph"/>
              <w:numPr>
                <w:ilvl w:val="0"/>
                <w:numId w:val="5"/>
              </w:numPr>
            </w:pPr>
          </w:p>
        </w:tc>
        <w:tc>
          <w:tcPr>
            <w:tcW w:w="5979" w:type="dxa"/>
          </w:tcPr>
          <w:p w14:paraId="095C24A1" w14:textId="29E0FBC6" w:rsidR="00582C74" w:rsidRDefault="00582C74" w:rsidP="00582C74">
            <w:r>
              <w:t>When gathering demographic data on program participants, what information was obtained on participants with disabilities? Disability is defined by 28 CFR Section 35.108 (a) (1) and (b) (1) and (</w:t>
            </w:r>
            <w:proofErr w:type="gramStart"/>
            <w:r>
              <w:t>2)*</w:t>
            </w:r>
            <w:proofErr w:type="gramEnd"/>
            <w:r>
              <w:t>*</w:t>
            </w:r>
          </w:p>
          <w:p w14:paraId="6F879F48" w14:textId="2EF5F527" w:rsidR="00582C74" w:rsidRDefault="00582C74" w:rsidP="00582C74">
            <w:r>
              <w:t>a) What categories of disabilities or functional limitations did you use?</w:t>
            </w:r>
          </w:p>
        </w:tc>
        <w:tc>
          <w:tcPr>
            <w:tcW w:w="6120" w:type="dxa"/>
          </w:tcPr>
          <w:p w14:paraId="40F689C3" w14:textId="752032FC" w:rsidR="00582C74" w:rsidRPr="00752452" w:rsidRDefault="00ED00E1" w:rsidP="009864F2">
            <w:r>
              <w:t xml:space="preserve">BHS’s Electronic Health Record captures diagnoses and primary language needs in a manner that can be reviewed in reports.  </w:t>
            </w:r>
            <w:r w:rsidR="00825C6E">
              <w:t xml:space="preserve">Waiting </w:t>
            </w:r>
            <w:proofErr w:type="gramStart"/>
            <w:r w:rsidR="00825C6E">
              <w:t>on response</w:t>
            </w:r>
            <w:proofErr w:type="gramEnd"/>
            <w:r w:rsidR="00825C6E">
              <w:t xml:space="preserve"> from</w:t>
            </w:r>
            <w:r w:rsidR="007B288C">
              <w:t xml:space="preserve"> Sacramento County BHS Data Analytics Team to identify </w:t>
            </w:r>
            <w:r>
              <w:t xml:space="preserve">any additional </w:t>
            </w:r>
            <w:r w:rsidR="00EB4D0F">
              <w:t xml:space="preserve">demographic </w:t>
            </w:r>
            <w:r w:rsidR="007B288C">
              <w:t>data</w:t>
            </w:r>
            <w:r w:rsidR="00825C6E">
              <w:t xml:space="preserve"> </w:t>
            </w:r>
            <w:r w:rsidR="007B288C">
              <w:t>collected</w:t>
            </w:r>
            <w:r>
              <w:t xml:space="preserve"> as relates to participants with disabilities</w:t>
            </w:r>
            <w:r w:rsidR="007B288C">
              <w:t xml:space="preserve">. </w:t>
            </w:r>
          </w:p>
        </w:tc>
        <w:tc>
          <w:tcPr>
            <w:tcW w:w="1501" w:type="dxa"/>
          </w:tcPr>
          <w:p w14:paraId="4D0FDA60" w14:textId="77777777" w:rsidR="00582C74" w:rsidRPr="001D356B" w:rsidRDefault="00582C74" w:rsidP="00DB416D">
            <w:pPr>
              <w:rPr>
                <w:rFonts w:ascii="Calibri" w:hAnsi="Calibri" w:cs="Calibri"/>
              </w:rPr>
            </w:pPr>
          </w:p>
        </w:tc>
      </w:tr>
      <w:tr w:rsidR="00582C74" w14:paraId="34E4D3F4" w14:textId="77777777" w:rsidTr="00582C74">
        <w:trPr>
          <w:trHeight w:val="547"/>
        </w:trPr>
        <w:tc>
          <w:tcPr>
            <w:tcW w:w="676" w:type="dxa"/>
          </w:tcPr>
          <w:p w14:paraId="148D1836" w14:textId="77777777" w:rsidR="00582C74" w:rsidRPr="00752452" w:rsidRDefault="00582C74" w:rsidP="007435BB">
            <w:pPr>
              <w:pStyle w:val="ListParagraph"/>
              <w:numPr>
                <w:ilvl w:val="0"/>
                <w:numId w:val="5"/>
              </w:numPr>
            </w:pPr>
          </w:p>
        </w:tc>
        <w:tc>
          <w:tcPr>
            <w:tcW w:w="5979" w:type="dxa"/>
          </w:tcPr>
          <w:p w14:paraId="3819C7EB" w14:textId="77777777" w:rsidR="00582C74" w:rsidRDefault="00582C74" w:rsidP="00582C74">
            <w:r>
              <w:t>Please share any challenges that have stood out while serving the disability community.</w:t>
            </w:r>
          </w:p>
          <w:p w14:paraId="03E67A8E" w14:textId="50175325" w:rsidR="00582C74" w:rsidRDefault="00582C74" w:rsidP="00582C74">
            <w:r>
              <w:t>a) Please provide details describing the strategies used for resolving these challenges.</w:t>
            </w:r>
          </w:p>
        </w:tc>
        <w:tc>
          <w:tcPr>
            <w:tcW w:w="6120" w:type="dxa"/>
          </w:tcPr>
          <w:p w14:paraId="3BF85022" w14:textId="6530F986" w:rsidR="00582C74" w:rsidRPr="00752452" w:rsidRDefault="009F79EB" w:rsidP="009864F2">
            <w:r>
              <w:t xml:space="preserve">No reported challenges </w:t>
            </w:r>
            <w:proofErr w:type="gramStart"/>
            <w:r>
              <w:t>at this time</w:t>
            </w:r>
            <w:proofErr w:type="gramEnd"/>
            <w:r>
              <w:t>.</w:t>
            </w:r>
          </w:p>
        </w:tc>
        <w:tc>
          <w:tcPr>
            <w:tcW w:w="1501" w:type="dxa"/>
          </w:tcPr>
          <w:p w14:paraId="40270B2F" w14:textId="77777777" w:rsidR="00582C74" w:rsidRPr="001D356B" w:rsidRDefault="00582C74" w:rsidP="00DB416D">
            <w:pPr>
              <w:rPr>
                <w:rFonts w:ascii="Calibri" w:hAnsi="Calibri" w:cs="Calibri"/>
              </w:rPr>
            </w:pPr>
          </w:p>
        </w:tc>
      </w:tr>
    </w:tbl>
    <w:p w14:paraId="69B90977" w14:textId="77777777" w:rsidR="002D24E7" w:rsidRDefault="002D24E7"/>
    <w:sectPr w:rsidR="002D24E7" w:rsidSect="007B23CD">
      <w:headerReference w:type="default" r:id="rId10"/>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FFE2" w14:textId="77777777" w:rsidR="00CA260B" w:rsidRDefault="00CA260B" w:rsidP="006800DA">
      <w:pPr>
        <w:spacing w:after="0" w:line="240" w:lineRule="auto"/>
      </w:pPr>
      <w:r>
        <w:separator/>
      </w:r>
    </w:p>
  </w:endnote>
  <w:endnote w:type="continuationSeparator" w:id="0">
    <w:p w14:paraId="7E12872F" w14:textId="77777777" w:rsidR="00CA260B" w:rsidRDefault="00CA260B" w:rsidP="0068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7A8B" w14:textId="77777777" w:rsidR="00CA260B" w:rsidRDefault="00CA260B" w:rsidP="006800DA">
      <w:pPr>
        <w:spacing w:after="0" w:line="240" w:lineRule="auto"/>
      </w:pPr>
      <w:r>
        <w:separator/>
      </w:r>
    </w:p>
  </w:footnote>
  <w:footnote w:type="continuationSeparator" w:id="0">
    <w:p w14:paraId="2737E7AB" w14:textId="77777777" w:rsidR="00CA260B" w:rsidRDefault="00CA260B" w:rsidP="0068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410C" w14:textId="1CEED343" w:rsidR="009C4C3A" w:rsidRDefault="009C4C3A">
    <w:pPr>
      <w:pStyle w:val="Header"/>
      <w:rPr>
        <w:b/>
        <w:i/>
      </w:rPr>
    </w:pPr>
    <w:r>
      <w:tab/>
    </w:r>
    <w:r>
      <w:tab/>
    </w:r>
    <w:r>
      <w:tab/>
    </w:r>
  </w:p>
  <w:p w14:paraId="34FA3051" w14:textId="77777777" w:rsidR="009C4C3A" w:rsidRPr="009C4C3A" w:rsidRDefault="009C4C3A">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66FF"/>
    <w:multiLevelType w:val="hybridMultilevel"/>
    <w:tmpl w:val="7BA26248"/>
    <w:lvl w:ilvl="0" w:tplc="31FCF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43A45"/>
    <w:multiLevelType w:val="hybridMultilevel"/>
    <w:tmpl w:val="444C7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174333D"/>
    <w:multiLevelType w:val="hybridMultilevel"/>
    <w:tmpl w:val="D5CEE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DD7535"/>
    <w:multiLevelType w:val="hybridMultilevel"/>
    <w:tmpl w:val="EA0A23F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E2A2C"/>
    <w:multiLevelType w:val="hybridMultilevel"/>
    <w:tmpl w:val="2A38F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4823036">
    <w:abstractNumId w:val="1"/>
  </w:num>
  <w:num w:numId="2" w16cid:durableId="1708021320">
    <w:abstractNumId w:val="2"/>
  </w:num>
  <w:num w:numId="3" w16cid:durableId="366757559">
    <w:abstractNumId w:val="4"/>
  </w:num>
  <w:num w:numId="4" w16cid:durableId="597643964">
    <w:abstractNumId w:val="0"/>
  </w:num>
  <w:num w:numId="5" w16cid:durableId="275412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E7"/>
    <w:rsid w:val="000125C5"/>
    <w:rsid w:val="00014C39"/>
    <w:rsid w:val="00063002"/>
    <w:rsid w:val="0007246E"/>
    <w:rsid w:val="0009049A"/>
    <w:rsid w:val="000A3504"/>
    <w:rsid w:val="000B4DD1"/>
    <w:rsid w:val="000B5302"/>
    <w:rsid w:val="000C2598"/>
    <w:rsid w:val="000E1146"/>
    <w:rsid w:val="000E2044"/>
    <w:rsid w:val="000F7FD1"/>
    <w:rsid w:val="000F7FEC"/>
    <w:rsid w:val="00105FD2"/>
    <w:rsid w:val="0010799E"/>
    <w:rsid w:val="001705A3"/>
    <w:rsid w:val="001B0FBA"/>
    <w:rsid w:val="001C24E8"/>
    <w:rsid w:val="001C6A5D"/>
    <w:rsid w:val="001D356B"/>
    <w:rsid w:val="0021768E"/>
    <w:rsid w:val="00274559"/>
    <w:rsid w:val="002923A7"/>
    <w:rsid w:val="002B1A57"/>
    <w:rsid w:val="002B4024"/>
    <w:rsid w:val="002B7644"/>
    <w:rsid w:val="002C711E"/>
    <w:rsid w:val="002D24E7"/>
    <w:rsid w:val="002E368D"/>
    <w:rsid w:val="002F653C"/>
    <w:rsid w:val="00356A9D"/>
    <w:rsid w:val="003D41B8"/>
    <w:rsid w:val="003D5735"/>
    <w:rsid w:val="003E262A"/>
    <w:rsid w:val="003E77A6"/>
    <w:rsid w:val="003F0ED8"/>
    <w:rsid w:val="003F5610"/>
    <w:rsid w:val="004019F1"/>
    <w:rsid w:val="00417275"/>
    <w:rsid w:val="00430AEA"/>
    <w:rsid w:val="00431A1D"/>
    <w:rsid w:val="004337E5"/>
    <w:rsid w:val="0044223F"/>
    <w:rsid w:val="00453C06"/>
    <w:rsid w:val="00475578"/>
    <w:rsid w:val="00482F93"/>
    <w:rsid w:val="0049110B"/>
    <w:rsid w:val="0049514D"/>
    <w:rsid w:val="004B0EC6"/>
    <w:rsid w:val="004C4562"/>
    <w:rsid w:val="004D00B1"/>
    <w:rsid w:val="004D0EA0"/>
    <w:rsid w:val="004D3842"/>
    <w:rsid w:val="00517436"/>
    <w:rsid w:val="00525280"/>
    <w:rsid w:val="00527DCE"/>
    <w:rsid w:val="005408E3"/>
    <w:rsid w:val="005439AD"/>
    <w:rsid w:val="00553247"/>
    <w:rsid w:val="005671C6"/>
    <w:rsid w:val="00573C24"/>
    <w:rsid w:val="00582C74"/>
    <w:rsid w:val="00594949"/>
    <w:rsid w:val="005C76A4"/>
    <w:rsid w:val="005E4787"/>
    <w:rsid w:val="0066505E"/>
    <w:rsid w:val="006800DA"/>
    <w:rsid w:val="00685440"/>
    <w:rsid w:val="00691B24"/>
    <w:rsid w:val="00691E12"/>
    <w:rsid w:val="006A5FE0"/>
    <w:rsid w:val="006E24B4"/>
    <w:rsid w:val="00707616"/>
    <w:rsid w:val="0071624C"/>
    <w:rsid w:val="00721FEB"/>
    <w:rsid w:val="0072317E"/>
    <w:rsid w:val="007435BB"/>
    <w:rsid w:val="00752452"/>
    <w:rsid w:val="0075739F"/>
    <w:rsid w:val="007B23CD"/>
    <w:rsid w:val="007B288C"/>
    <w:rsid w:val="007C716E"/>
    <w:rsid w:val="008007FB"/>
    <w:rsid w:val="00825C6E"/>
    <w:rsid w:val="00860ED0"/>
    <w:rsid w:val="008A75C4"/>
    <w:rsid w:val="008B1D23"/>
    <w:rsid w:val="008C1627"/>
    <w:rsid w:val="008E38D8"/>
    <w:rsid w:val="00922692"/>
    <w:rsid w:val="00923A0B"/>
    <w:rsid w:val="0092538F"/>
    <w:rsid w:val="009271C8"/>
    <w:rsid w:val="00940989"/>
    <w:rsid w:val="0098120F"/>
    <w:rsid w:val="009A586A"/>
    <w:rsid w:val="009B0918"/>
    <w:rsid w:val="009B7CAE"/>
    <w:rsid w:val="009C4C3A"/>
    <w:rsid w:val="009C5AC5"/>
    <w:rsid w:val="009D42DD"/>
    <w:rsid w:val="009E5625"/>
    <w:rsid w:val="009F79EB"/>
    <w:rsid w:val="00A326D7"/>
    <w:rsid w:val="00A32CB7"/>
    <w:rsid w:val="00A55F2A"/>
    <w:rsid w:val="00A76BF7"/>
    <w:rsid w:val="00A82E8D"/>
    <w:rsid w:val="00A84B8B"/>
    <w:rsid w:val="00A8636C"/>
    <w:rsid w:val="00AD5767"/>
    <w:rsid w:val="00AE5FB5"/>
    <w:rsid w:val="00AF0A19"/>
    <w:rsid w:val="00AF4102"/>
    <w:rsid w:val="00B05AA9"/>
    <w:rsid w:val="00B37707"/>
    <w:rsid w:val="00B50AE8"/>
    <w:rsid w:val="00B562B3"/>
    <w:rsid w:val="00B91A54"/>
    <w:rsid w:val="00BB357B"/>
    <w:rsid w:val="00BC1DE9"/>
    <w:rsid w:val="00BC47A6"/>
    <w:rsid w:val="00BC5B14"/>
    <w:rsid w:val="00BF1DBD"/>
    <w:rsid w:val="00C02C54"/>
    <w:rsid w:val="00C068D7"/>
    <w:rsid w:val="00C14030"/>
    <w:rsid w:val="00C411BC"/>
    <w:rsid w:val="00C54547"/>
    <w:rsid w:val="00C55800"/>
    <w:rsid w:val="00C61D3B"/>
    <w:rsid w:val="00C66167"/>
    <w:rsid w:val="00C71EED"/>
    <w:rsid w:val="00C77C2C"/>
    <w:rsid w:val="00C81FCF"/>
    <w:rsid w:val="00C82E57"/>
    <w:rsid w:val="00C9320E"/>
    <w:rsid w:val="00CA260B"/>
    <w:rsid w:val="00CB1A02"/>
    <w:rsid w:val="00CD555F"/>
    <w:rsid w:val="00CD7F7E"/>
    <w:rsid w:val="00CF7E3A"/>
    <w:rsid w:val="00D20022"/>
    <w:rsid w:val="00D21171"/>
    <w:rsid w:val="00D61091"/>
    <w:rsid w:val="00D93772"/>
    <w:rsid w:val="00DB416D"/>
    <w:rsid w:val="00DB551C"/>
    <w:rsid w:val="00DB65FC"/>
    <w:rsid w:val="00DC00D2"/>
    <w:rsid w:val="00DD1BFA"/>
    <w:rsid w:val="00DE5B94"/>
    <w:rsid w:val="00DF0664"/>
    <w:rsid w:val="00DF1A48"/>
    <w:rsid w:val="00E00363"/>
    <w:rsid w:val="00E154AC"/>
    <w:rsid w:val="00E17EF6"/>
    <w:rsid w:val="00E234F7"/>
    <w:rsid w:val="00E43F97"/>
    <w:rsid w:val="00E64E60"/>
    <w:rsid w:val="00E823C7"/>
    <w:rsid w:val="00EA1C60"/>
    <w:rsid w:val="00EB4D0F"/>
    <w:rsid w:val="00ED00E1"/>
    <w:rsid w:val="00EE46CA"/>
    <w:rsid w:val="00F007C4"/>
    <w:rsid w:val="00F04013"/>
    <w:rsid w:val="00F511A3"/>
    <w:rsid w:val="00F56398"/>
    <w:rsid w:val="00FA3B28"/>
    <w:rsid w:val="00FA5BF4"/>
    <w:rsid w:val="00FB7683"/>
    <w:rsid w:val="00FC0799"/>
    <w:rsid w:val="00FC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33D8F38"/>
  <w15:chartTrackingRefBased/>
  <w15:docId w15:val="{7EFB2C69-736C-4834-9CFA-25EAB862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0DA"/>
  </w:style>
  <w:style w:type="paragraph" w:styleId="Footer">
    <w:name w:val="footer"/>
    <w:basedOn w:val="Normal"/>
    <w:link w:val="FooterChar"/>
    <w:uiPriority w:val="99"/>
    <w:unhideWhenUsed/>
    <w:rsid w:val="00680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0DA"/>
  </w:style>
  <w:style w:type="character" w:styleId="Hyperlink">
    <w:name w:val="Hyperlink"/>
    <w:basedOn w:val="DefaultParagraphFont"/>
    <w:uiPriority w:val="99"/>
    <w:unhideWhenUsed/>
    <w:rsid w:val="00BB357B"/>
    <w:rPr>
      <w:color w:val="0563C1" w:themeColor="hyperlink"/>
      <w:u w:val="single"/>
    </w:rPr>
  </w:style>
  <w:style w:type="paragraph" w:styleId="ListParagraph">
    <w:name w:val="List Paragraph"/>
    <w:basedOn w:val="Normal"/>
    <w:uiPriority w:val="34"/>
    <w:qFormat/>
    <w:rsid w:val="00C9320E"/>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925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8F"/>
    <w:rPr>
      <w:rFonts w:ascii="Segoe UI" w:hAnsi="Segoe UI" w:cs="Segoe UI"/>
      <w:sz w:val="18"/>
      <w:szCs w:val="18"/>
    </w:rPr>
  </w:style>
  <w:style w:type="character" w:styleId="CommentReference">
    <w:name w:val="annotation reference"/>
    <w:basedOn w:val="DefaultParagraphFont"/>
    <w:uiPriority w:val="99"/>
    <w:semiHidden/>
    <w:unhideWhenUsed/>
    <w:rsid w:val="005439AD"/>
    <w:rPr>
      <w:sz w:val="16"/>
      <w:szCs w:val="16"/>
    </w:rPr>
  </w:style>
  <w:style w:type="paragraph" w:styleId="CommentText">
    <w:name w:val="annotation text"/>
    <w:basedOn w:val="Normal"/>
    <w:link w:val="CommentTextChar"/>
    <w:uiPriority w:val="99"/>
    <w:unhideWhenUsed/>
    <w:rsid w:val="005439AD"/>
    <w:pPr>
      <w:spacing w:line="240" w:lineRule="auto"/>
    </w:pPr>
    <w:rPr>
      <w:sz w:val="20"/>
      <w:szCs w:val="20"/>
    </w:rPr>
  </w:style>
  <w:style w:type="character" w:customStyle="1" w:styleId="CommentTextChar">
    <w:name w:val="Comment Text Char"/>
    <w:basedOn w:val="DefaultParagraphFont"/>
    <w:link w:val="CommentText"/>
    <w:uiPriority w:val="99"/>
    <w:rsid w:val="005439AD"/>
    <w:rPr>
      <w:sz w:val="20"/>
      <w:szCs w:val="20"/>
    </w:rPr>
  </w:style>
  <w:style w:type="paragraph" w:styleId="CommentSubject">
    <w:name w:val="annotation subject"/>
    <w:basedOn w:val="CommentText"/>
    <w:next w:val="CommentText"/>
    <w:link w:val="CommentSubjectChar"/>
    <w:uiPriority w:val="99"/>
    <w:semiHidden/>
    <w:unhideWhenUsed/>
    <w:rsid w:val="0072317E"/>
    <w:rPr>
      <w:b/>
      <w:bCs/>
    </w:rPr>
  </w:style>
  <w:style w:type="character" w:customStyle="1" w:styleId="CommentSubjectChar">
    <w:name w:val="Comment Subject Char"/>
    <w:basedOn w:val="CommentTextChar"/>
    <w:link w:val="CommentSubject"/>
    <w:uiPriority w:val="99"/>
    <w:semiHidden/>
    <w:rsid w:val="0072317E"/>
    <w:rPr>
      <w:b/>
      <w:bCs/>
      <w:sz w:val="20"/>
      <w:szCs w:val="20"/>
    </w:rPr>
  </w:style>
  <w:style w:type="paragraph" w:styleId="Revision">
    <w:name w:val="Revision"/>
    <w:hidden/>
    <w:uiPriority w:val="99"/>
    <w:semiHidden/>
    <w:rsid w:val="000B4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9081">
      <w:bodyDiv w:val="1"/>
      <w:marLeft w:val="0"/>
      <w:marRight w:val="0"/>
      <w:marTop w:val="0"/>
      <w:marBottom w:val="0"/>
      <w:divBdr>
        <w:top w:val="none" w:sz="0" w:space="0" w:color="auto"/>
        <w:left w:val="none" w:sz="0" w:space="0" w:color="auto"/>
        <w:bottom w:val="none" w:sz="0" w:space="0" w:color="auto"/>
        <w:right w:val="none" w:sz="0" w:space="0" w:color="auto"/>
      </w:divBdr>
    </w:div>
    <w:div w:id="164638336">
      <w:bodyDiv w:val="1"/>
      <w:marLeft w:val="0"/>
      <w:marRight w:val="0"/>
      <w:marTop w:val="0"/>
      <w:marBottom w:val="0"/>
      <w:divBdr>
        <w:top w:val="none" w:sz="0" w:space="0" w:color="auto"/>
        <w:left w:val="none" w:sz="0" w:space="0" w:color="auto"/>
        <w:bottom w:val="none" w:sz="0" w:space="0" w:color="auto"/>
        <w:right w:val="none" w:sz="0" w:space="0" w:color="auto"/>
      </w:divBdr>
    </w:div>
    <w:div w:id="1042556174">
      <w:bodyDiv w:val="1"/>
      <w:marLeft w:val="0"/>
      <w:marRight w:val="0"/>
      <w:marTop w:val="0"/>
      <w:marBottom w:val="0"/>
      <w:divBdr>
        <w:top w:val="none" w:sz="0" w:space="0" w:color="auto"/>
        <w:left w:val="none" w:sz="0" w:space="0" w:color="auto"/>
        <w:bottom w:val="none" w:sz="0" w:space="0" w:color="auto"/>
        <w:right w:val="none" w:sz="0" w:space="0" w:color="auto"/>
      </w:divBdr>
    </w:div>
    <w:div w:id="1707632934">
      <w:bodyDiv w:val="1"/>
      <w:marLeft w:val="0"/>
      <w:marRight w:val="0"/>
      <w:marTop w:val="0"/>
      <w:marBottom w:val="0"/>
      <w:divBdr>
        <w:top w:val="none" w:sz="0" w:space="0" w:color="auto"/>
        <w:left w:val="none" w:sz="0" w:space="0" w:color="auto"/>
        <w:bottom w:val="none" w:sz="0" w:space="0" w:color="auto"/>
        <w:right w:val="none" w:sz="0" w:space="0" w:color="auto"/>
      </w:divBdr>
    </w:div>
    <w:div w:id="1811706441">
      <w:bodyDiv w:val="1"/>
      <w:marLeft w:val="0"/>
      <w:marRight w:val="0"/>
      <w:marTop w:val="0"/>
      <w:marBottom w:val="0"/>
      <w:divBdr>
        <w:top w:val="none" w:sz="0" w:space="0" w:color="auto"/>
        <w:left w:val="none" w:sz="0" w:space="0" w:color="auto"/>
        <w:bottom w:val="none" w:sz="0" w:space="0" w:color="auto"/>
        <w:right w:val="none" w:sz="0" w:space="0" w:color="auto"/>
      </w:divBdr>
    </w:div>
    <w:div w:id="1848521363">
      <w:bodyDiv w:val="1"/>
      <w:marLeft w:val="0"/>
      <w:marRight w:val="0"/>
      <w:marTop w:val="0"/>
      <w:marBottom w:val="0"/>
      <w:divBdr>
        <w:top w:val="none" w:sz="0" w:space="0" w:color="auto"/>
        <w:left w:val="none" w:sz="0" w:space="0" w:color="auto"/>
        <w:bottom w:val="none" w:sz="0" w:space="0" w:color="auto"/>
        <w:right w:val="none" w:sz="0" w:space="0" w:color="auto"/>
      </w:divBdr>
    </w:div>
    <w:div w:id="197389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0E5A2D-5342-41A0-964D-6378A46D5EB8}"/>
</file>

<file path=customXml/itemProps2.xml><?xml version="1.0" encoding="utf-8"?>
<ds:datastoreItem xmlns:ds="http://schemas.openxmlformats.org/officeDocument/2006/customXml" ds:itemID="{04F80D97-85B9-4910-8CF5-57B5FA41F30D}"/>
</file>

<file path=customXml/itemProps3.xml><?xml version="1.0" encoding="utf-8"?>
<ds:datastoreItem xmlns:ds="http://schemas.openxmlformats.org/officeDocument/2006/customXml" ds:itemID="{98EC2150-9BC2-4C4F-AF82-C18C544ACD62}"/>
</file>

<file path=docProps/app.xml><?xml version="1.0" encoding="utf-8"?>
<Properties xmlns="http://schemas.openxmlformats.org/officeDocument/2006/extended-properties" xmlns:vt="http://schemas.openxmlformats.org/officeDocument/2006/docPropsVTypes">
  <Template>Normal</Template>
  <TotalTime>66</TotalTime>
  <Pages>2</Pages>
  <Words>657</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Damiano. Sandy</dc:creator>
  <cp:keywords/>
  <dc:description/>
  <cp:lastModifiedBy>Kelly. Stephanie</cp:lastModifiedBy>
  <cp:revision>6</cp:revision>
  <cp:lastPrinted>2022-03-23T17:16:00Z</cp:lastPrinted>
  <dcterms:created xsi:type="dcterms:W3CDTF">2023-12-22T17:01:00Z</dcterms:created>
  <dcterms:modified xsi:type="dcterms:W3CDTF">2023-12-22T18:46:00Z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0db4d514d4c2b8c5a897ac7ec4beeacde30b9f4aa942ffdcea8623b037fa8a76</vt:lpwstr>
  </property>
  <property fmtid="{D5CDD505-2E9C-101B-9397-08002B2CF9AE}" pid="3" name="ContentTypeId">
    <vt:lpwstr>0x01010067B5ACB96C7F2C4580B06E8AC9FC6C7F</vt:lpwstr>
  </property>
</Properties>
</file>