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0B7E8" w14:textId="3A51207B" w:rsidR="00770305" w:rsidRDefault="0040784D">
      <w:pPr>
        <w:rPr>
          <w:rFonts w:ascii="Arial" w:hAnsi="Arial" w:cs="Arial"/>
          <w:sz w:val="24"/>
          <w:szCs w:val="24"/>
        </w:rPr>
      </w:pPr>
      <w:r w:rsidRPr="0040784D">
        <w:rPr>
          <w:rFonts w:ascii="Arial" w:hAnsi="Arial" w:cs="Arial"/>
          <w:sz w:val="24"/>
          <w:szCs w:val="24"/>
        </w:rPr>
        <w:t>Programs &amp; Services Access Subcommittee Work Plan 2024 DRAFT</w:t>
      </w:r>
    </w:p>
    <w:p w14:paraId="0F78BB43" w14:textId="23811A16" w:rsidR="0040784D" w:rsidRDefault="004078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Continue discussions with the Behav</w:t>
      </w:r>
      <w:r w:rsidR="006C52AC">
        <w:rPr>
          <w:rFonts w:ascii="Arial" w:hAnsi="Arial" w:cs="Arial"/>
          <w:sz w:val="24"/>
          <w:szCs w:val="24"/>
        </w:rPr>
        <w:t>ioral Health Services (BHS) Cultural Competency staff regarding</w:t>
      </w:r>
      <w:r w:rsidR="006C74DB">
        <w:rPr>
          <w:rFonts w:ascii="Arial" w:hAnsi="Arial" w:cs="Arial"/>
          <w:sz w:val="24"/>
          <w:szCs w:val="24"/>
        </w:rPr>
        <w:t xml:space="preserve"> recommendations to</w:t>
      </w:r>
      <w:r w:rsidR="006C52AC">
        <w:rPr>
          <w:rFonts w:ascii="Arial" w:hAnsi="Arial" w:cs="Arial"/>
          <w:sz w:val="24"/>
          <w:szCs w:val="24"/>
        </w:rPr>
        <w:t xml:space="preserve"> inclu</w:t>
      </w:r>
      <w:r w:rsidR="006C74DB">
        <w:rPr>
          <w:rFonts w:ascii="Arial" w:hAnsi="Arial" w:cs="Arial"/>
          <w:sz w:val="24"/>
          <w:szCs w:val="24"/>
        </w:rPr>
        <w:t>de</w:t>
      </w:r>
      <w:r w:rsidR="006C52AC">
        <w:rPr>
          <w:rFonts w:ascii="Arial" w:hAnsi="Arial" w:cs="Arial"/>
          <w:sz w:val="24"/>
          <w:szCs w:val="24"/>
        </w:rPr>
        <w:t xml:space="preserve"> disability categories in </w:t>
      </w:r>
      <w:r w:rsidR="006C74DB">
        <w:rPr>
          <w:rFonts w:ascii="Arial" w:hAnsi="Arial" w:cs="Arial"/>
          <w:sz w:val="24"/>
          <w:szCs w:val="24"/>
        </w:rPr>
        <w:t xml:space="preserve">BHS </w:t>
      </w:r>
      <w:r w:rsidR="006C52AC">
        <w:rPr>
          <w:rFonts w:ascii="Arial" w:hAnsi="Arial" w:cs="Arial"/>
          <w:sz w:val="24"/>
          <w:szCs w:val="24"/>
        </w:rPr>
        <w:t>staff</w:t>
      </w:r>
      <w:r w:rsidR="006C74DB">
        <w:rPr>
          <w:rFonts w:ascii="Arial" w:hAnsi="Arial" w:cs="Arial"/>
          <w:sz w:val="24"/>
          <w:szCs w:val="24"/>
        </w:rPr>
        <w:t xml:space="preserve"> and contracted service provider</w:t>
      </w:r>
      <w:r w:rsidR="006C52AC">
        <w:rPr>
          <w:rFonts w:ascii="Arial" w:hAnsi="Arial" w:cs="Arial"/>
          <w:sz w:val="24"/>
          <w:szCs w:val="24"/>
        </w:rPr>
        <w:t xml:space="preserve"> demographics surveys</w:t>
      </w:r>
    </w:p>
    <w:p w14:paraId="345E6F4E" w14:textId="7E6BA9F2" w:rsidR="006C52AC" w:rsidRDefault="006C52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29DE">
        <w:rPr>
          <w:rFonts w:ascii="Arial" w:hAnsi="Arial" w:cs="Arial"/>
          <w:sz w:val="24"/>
          <w:szCs w:val="24"/>
        </w:rPr>
        <w:t xml:space="preserve">Review Department of Rehabilitation guidelines for accessible meetings </w:t>
      </w:r>
      <w:r w:rsidR="002B276F">
        <w:rPr>
          <w:rFonts w:ascii="Arial" w:hAnsi="Arial" w:cs="Arial"/>
          <w:sz w:val="24"/>
          <w:szCs w:val="24"/>
        </w:rPr>
        <w:t xml:space="preserve">to </w:t>
      </w:r>
      <w:r w:rsidR="003117E8">
        <w:rPr>
          <w:rFonts w:ascii="Arial" w:hAnsi="Arial" w:cs="Arial"/>
          <w:sz w:val="24"/>
          <w:szCs w:val="24"/>
        </w:rPr>
        <w:t>determine if it is an effective resource to be</w:t>
      </w:r>
      <w:r w:rsidR="002B276F">
        <w:rPr>
          <w:rFonts w:ascii="Arial" w:hAnsi="Arial" w:cs="Arial"/>
          <w:sz w:val="24"/>
          <w:szCs w:val="24"/>
        </w:rPr>
        <w:t xml:space="preserve"> posted on </w:t>
      </w:r>
      <w:r w:rsidR="003117E8">
        <w:rPr>
          <w:rFonts w:ascii="Arial" w:hAnsi="Arial" w:cs="Arial"/>
          <w:sz w:val="24"/>
          <w:szCs w:val="24"/>
        </w:rPr>
        <w:t xml:space="preserve">the </w:t>
      </w:r>
      <w:r w:rsidR="00B7235F">
        <w:rPr>
          <w:rFonts w:ascii="Arial" w:hAnsi="Arial" w:cs="Arial"/>
          <w:sz w:val="24"/>
          <w:szCs w:val="24"/>
        </w:rPr>
        <w:t xml:space="preserve">Disability Compliance Office’s (DCO) </w:t>
      </w:r>
      <w:r w:rsidR="003117E8">
        <w:rPr>
          <w:rFonts w:ascii="Arial" w:hAnsi="Arial" w:cs="Arial"/>
          <w:sz w:val="24"/>
          <w:szCs w:val="24"/>
        </w:rPr>
        <w:t>web page</w:t>
      </w:r>
      <w:r w:rsidR="006C74DB">
        <w:rPr>
          <w:rFonts w:ascii="Arial" w:hAnsi="Arial" w:cs="Arial"/>
          <w:sz w:val="24"/>
          <w:szCs w:val="24"/>
        </w:rPr>
        <w:t>,</w:t>
      </w:r>
      <w:r w:rsidR="003117E8">
        <w:rPr>
          <w:rFonts w:ascii="Arial" w:hAnsi="Arial" w:cs="Arial"/>
          <w:sz w:val="24"/>
          <w:szCs w:val="24"/>
        </w:rPr>
        <w:t xml:space="preserve"> Disability Access (ADA) Resources for County Em</w:t>
      </w:r>
      <w:r w:rsidR="00B7235F">
        <w:rPr>
          <w:rFonts w:ascii="Arial" w:hAnsi="Arial" w:cs="Arial"/>
          <w:sz w:val="24"/>
          <w:szCs w:val="24"/>
        </w:rPr>
        <w:t>ployees Serving the Public</w:t>
      </w:r>
      <w:r w:rsidR="00F23B96">
        <w:rPr>
          <w:rFonts w:ascii="Arial" w:hAnsi="Arial" w:cs="Arial"/>
          <w:sz w:val="24"/>
          <w:szCs w:val="24"/>
        </w:rPr>
        <w:t xml:space="preserve"> (ADA resource page)</w:t>
      </w:r>
    </w:p>
    <w:p w14:paraId="1B14D4A1" w14:textId="733F4690" w:rsidR="002B276F" w:rsidRDefault="002B27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Review DCO draft of Accessible Meetings Guidelines (when available</w:t>
      </w:r>
      <w:r w:rsidR="00F23B96">
        <w:rPr>
          <w:rFonts w:ascii="Arial" w:hAnsi="Arial" w:cs="Arial"/>
          <w:sz w:val="24"/>
          <w:szCs w:val="24"/>
        </w:rPr>
        <w:t>, currently under development</w:t>
      </w:r>
      <w:r>
        <w:rPr>
          <w:rFonts w:ascii="Arial" w:hAnsi="Arial" w:cs="Arial"/>
          <w:sz w:val="24"/>
          <w:szCs w:val="24"/>
        </w:rPr>
        <w:t>)</w:t>
      </w:r>
    </w:p>
    <w:p w14:paraId="7FC8595D" w14:textId="1A8C0D82" w:rsidR="002B276F" w:rsidRDefault="002B27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311DA">
        <w:rPr>
          <w:rFonts w:ascii="Arial" w:hAnsi="Arial" w:cs="Arial"/>
          <w:sz w:val="24"/>
          <w:szCs w:val="24"/>
        </w:rPr>
        <w:t>Review response</w:t>
      </w:r>
      <w:r w:rsidR="00B7235F">
        <w:rPr>
          <w:rFonts w:ascii="Arial" w:hAnsi="Arial" w:cs="Arial"/>
          <w:sz w:val="24"/>
          <w:szCs w:val="24"/>
        </w:rPr>
        <w:t>s</w:t>
      </w:r>
      <w:r w:rsidR="004311DA">
        <w:rPr>
          <w:rFonts w:ascii="Arial" w:hAnsi="Arial" w:cs="Arial"/>
          <w:sz w:val="24"/>
          <w:szCs w:val="24"/>
        </w:rPr>
        <w:t xml:space="preserve"> to Subcommittee </w:t>
      </w:r>
      <w:r w:rsidR="00B7235F">
        <w:rPr>
          <w:rFonts w:ascii="Arial" w:hAnsi="Arial" w:cs="Arial"/>
          <w:sz w:val="24"/>
          <w:szCs w:val="24"/>
        </w:rPr>
        <w:t>questions</w:t>
      </w:r>
      <w:r w:rsidR="004311DA">
        <w:rPr>
          <w:rFonts w:ascii="Arial" w:hAnsi="Arial" w:cs="Arial"/>
          <w:sz w:val="24"/>
          <w:szCs w:val="24"/>
        </w:rPr>
        <w:t xml:space="preserve"> </w:t>
      </w:r>
      <w:r w:rsidR="00710C82">
        <w:rPr>
          <w:rFonts w:ascii="Arial" w:hAnsi="Arial" w:cs="Arial"/>
          <w:sz w:val="24"/>
          <w:szCs w:val="24"/>
        </w:rPr>
        <w:t>and continue to engage with</w:t>
      </w:r>
      <w:r w:rsidR="004311DA">
        <w:rPr>
          <w:rFonts w:ascii="Arial" w:hAnsi="Arial" w:cs="Arial"/>
          <w:sz w:val="24"/>
          <w:szCs w:val="24"/>
        </w:rPr>
        <w:t xml:space="preserve"> BHS Community Wellness Response Team (CWRT) and Mobile Crisis Support Team (MCST) </w:t>
      </w:r>
      <w:r w:rsidR="00710C82">
        <w:rPr>
          <w:rFonts w:ascii="Arial" w:hAnsi="Arial" w:cs="Arial"/>
          <w:sz w:val="24"/>
          <w:szCs w:val="24"/>
        </w:rPr>
        <w:t xml:space="preserve">regarding </w:t>
      </w:r>
      <w:r w:rsidR="00B7235F">
        <w:rPr>
          <w:rFonts w:ascii="Arial" w:hAnsi="Arial" w:cs="Arial"/>
          <w:sz w:val="24"/>
          <w:szCs w:val="24"/>
        </w:rPr>
        <w:t xml:space="preserve">disability </w:t>
      </w:r>
      <w:r w:rsidR="00710C82">
        <w:rPr>
          <w:rFonts w:ascii="Arial" w:hAnsi="Arial" w:cs="Arial"/>
          <w:sz w:val="24"/>
          <w:szCs w:val="24"/>
        </w:rPr>
        <w:t xml:space="preserve">access concerns in </w:t>
      </w:r>
      <w:r w:rsidR="00B7235F">
        <w:rPr>
          <w:rFonts w:ascii="Arial" w:hAnsi="Arial" w:cs="Arial"/>
          <w:sz w:val="24"/>
          <w:szCs w:val="24"/>
        </w:rPr>
        <w:t xml:space="preserve">988 crisis </w:t>
      </w:r>
      <w:r w:rsidR="00710C82">
        <w:rPr>
          <w:rFonts w:ascii="Arial" w:hAnsi="Arial" w:cs="Arial"/>
          <w:sz w:val="24"/>
          <w:szCs w:val="24"/>
        </w:rPr>
        <w:t>response and referral programs</w:t>
      </w:r>
    </w:p>
    <w:p w14:paraId="7C635D4B" w14:textId="5F15146C" w:rsidR="00710C82" w:rsidRDefault="00CF06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Review electronic </w:t>
      </w:r>
      <w:r w:rsidR="00F23B96">
        <w:rPr>
          <w:rFonts w:ascii="Arial" w:hAnsi="Arial" w:cs="Arial"/>
          <w:sz w:val="24"/>
          <w:szCs w:val="24"/>
        </w:rPr>
        <w:t>Disability Access Complaint</w:t>
      </w:r>
      <w:r>
        <w:rPr>
          <w:rFonts w:ascii="Arial" w:hAnsi="Arial" w:cs="Arial"/>
          <w:sz w:val="24"/>
          <w:szCs w:val="24"/>
        </w:rPr>
        <w:t xml:space="preserve"> form</w:t>
      </w:r>
      <w:r w:rsidR="00B7235F">
        <w:rPr>
          <w:rFonts w:ascii="Arial" w:hAnsi="Arial" w:cs="Arial"/>
          <w:sz w:val="24"/>
          <w:szCs w:val="24"/>
        </w:rPr>
        <w:t xml:space="preserve"> for content and accessibility</w:t>
      </w:r>
      <w:r>
        <w:rPr>
          <w:rFonts w:ascii="Arial" w:hAnsi="Arial" w:cs="Arial"/>
          <w:sz w:val="24"/>
          <w:szCs w:val="24"/>
        </w:rPr>
        <w:t>, when available</w:t>
      </w:r>
      <w:r w:rsidR="00F23B96">
        <w:rPr>
          <w:rFonts w:ascii="Arial" w:hAnsi="Arial" w:cs="Arial"/>
          <w:sz w:val="24"/>
          <w:szCs w:val="24"/>
        </w:rPr>
        <w:t xml:space="preserve"> (currently under development)</w:t>
      </w:r>
    </w:p>
    <w:p w14:paraId="47BDAABB" w14:textId="6579DF7C" w:rsidR="00FC4FC6" w:rsidRDefault="00CF06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Revisit development of a county-wide Service Animal policy, including establishment of relief areas and other best practices, using</w:t>
      </w:r>
      <w:r w:rsidR="006C74DB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previous</w:t>
      </w:r>
      <w:r w:rsidR="006C74DB">
        <w:rPr>
          <w:rFonts w:ascii="Arial" w:hAnsi="Arial" w:cs="Arial"/>
          <w:sz w:val="24"/>
          <w:szCs w:val="24"/>
        </w:rPr>
        <w:t xml:space="preserve"> </w:t>
      </w:r>
      <w:r w:rsidR="00FC4FC6">
        <w:rPr>
          <w:rFonts w:ascii="Arial" w:hAnsi="Arial" w:cs="Arial"/>
          <w:sz w:val="24"/>
          <w:szCs w:val="24"/>
        </w:rPr>
        <w:t>DCO draft, Airports and Department of Human Assistance policies as a guide</w:t>
      </w:r>
    </w:p>
    <w:p w14:paraId="34786262" w14:textId="734B1C4A" w:rsidR="00FC4FC6" w:rsidRDefault="00FC4F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87467">
        <w:rPr>
          <w:rFonts w:ascii="Arial" w:hAnsi="Arial" w:cs="Arial"/>
          <w:sz w:val="24"/>
          <w:szCs w:val="24"/>
        </w:rPr>
        <w:t xml:space="preserve">Monitor and review development and dissemination of ADA resource page for County employees </w:t>
      </w:r>
    </w:p>
    <w:p w14:paraId="63FC3372" w14:textId="5A96C6F5" w:rsidR="00287467" w:rsidRDefault="002874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Urgent or emerging issues as needed or on request</w:t>
      </w:r>
    </w:p>
    <w:p w14:paraId="03B0640A" w14:textId="77777777" w:rsidR="00287467" w:rsidRDefault="00287467">
      <w:pPr>
        <w:rPr>
          <w:rFonts w:ascii="Arial" w:hAnsi="Arial" w:cs="Arial"/>
          <w:sz w:val="24"/>
          <w:szCs w:val="24"/>
        </w:rPr>
      </w:pPr>
    </w:p>
    <w:p w14:paraId="45D35235" w14:textId="62446E4E" w:rsidR="00287467" w:rsidRDefault="002874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Schedule as time permits:</w:t>
      </w:r>
    </w:p>
    <w:p w14:paraId="5BDC314C" w14:textId="2F31F4DC" w:rsidR="00287467" w:rsidRPr="0040784D" w:rsidRDefault="002874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25EC7">
        <w:rPr>
          <w:rFonts w:ascii="Arial" w:hAnsi="Arial" w:cs="Arial"/>
          <w:sz w:val="24"/>
          <w:szCs w:val="24"/>
        </w:rPr>
        <w:t>Assessment of DAC member skills</w:t>
      </w:r>
    </w:p>
    <w:sectPr w:rsidR="00287467" w:rsidRPr="00407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4D"/>
    <w:rsid w:val="001D2CD6"/>
    <w:rsid w:val="00287467"/>
    <w:rsid w:val="002B276F"/>
    <w:rsid w:val="003117E8"/>
    <w:rsid w:val="0040784D"/>
    <w:rsid w:val="004311DA"/>
    <w:rsid w:val="006C52AC"/>
    <w:rsid w:val="006C74DB"/>
    <w:rsid w:val="00710C82"/>
    <w:rsid w:val="00770305"/>
    <w:rsid w:val="00825EC7"/>
    <w:rsid w:val="00B7235F"/>
    <w:rsid w:val="00C26709"/>
    <w:rsid w:val="00CF06DF"/>
    <w:rsid w:val="00D17D9B"/>
    <w:rsid w:val="00D56675"/>
    <w:rsid w:val="00D629DE"/>
    <w:rsid w:val="00F23B96"/>
    <w:rsid w:val="00F3161F"/>
    <w:rsid w:val="00FC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7E564"/>
  <w15:chartTrackingRefBased/>
  <w15:docId w15:val="{D851CDB3-E14D-4462-8118-57F1B779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583DE1-A515-4BBA-93E1-B3B76C882F17}"/>
</file>

<file path=customXml/itemProps2.xml><?xml version="1.0" encoding="utf-8"?>
<ds:datastoreItem xmlns:ds="http://schemas.openxmlformats.org/officeDocument/2006/customXml" ds:itemID="{2ADC73C6-7B80-42C3-A189-C920ABCD67B4}"/>
</file>

<file path=customXml/itemProps3.xml><?xml version="1.0" encoding="utf-8"?>
<ds:datastoreItem xmlns:ds="http://schemas.openxmlformats.org/officeDocument/2006/customXml" ds:itemID="{7B3F8AB4-AF9A-465B-A657-F73003D151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2</cp:revision>
  <dcterms:created xsi:type="dcterms:W3CDTF">2024-01-04T15:39:00Z</dcterms:created>
  <dcterms:modified xsi:type="dcterms:W3CDTF">2024-01-05T16:49:00Z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