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9389" w14:textId="3C009622" w:rsidR="00E92689" w:rsidRPr="00E92689" w:rsidRDefault="00E92689" w:rsidP="00E92689">
      <w:pPr>
        <w:spacing w:after="200" w:line="276" w:lineRule="auto"/>
        <w:rPr>
          <w:sz w:val="24"/>
          <w:szCs w:val="24"/>
        </w:rPr>
      </w:pPr>
      <w:r w:rsidRPr="00E92689">
        <w:rPr>
          <w:b/>
          <w:bCs/>
          <w:sz w:val="24"/>
          <w:szCs w:val="24"/>
        </w:rPr>
        <w:t xml:space="preserve">To: </w:t>
      </w:r>
      <w:r>
        <w:rPr>
          <w:b/>
          <w:bCs/>
          <w:sz w:val="24"/>
          <w:szCs w:val="24"/>
        </w:rPr>
        <w:t xml:space="preserve"> </w:t>
      </w:r>
      <w:r w:rsidRPr="00E92689">
        <w:rPr>
          <w:sz w:val="24"/>
          <w:szCs w:val="24"/>
        </w:rPr>
        <w:t xml:space="preserve">Members of the </w:t>
      </w:r>
      <w:r w:rsidR="00A92ECC">
        <w:rPr>
          <w:sz w:val="24"/>
          <w:szCs w:val="24"/>
        </w:rPr>
        <w:t>Disability Advisory Commission, Physical Access Subcommittee</w:t>
      </w:r>
    </w:p>
    <w:p w14:paraId="1B704323" w14:textId="77777777" w:rsidR="00FD639B" w:rsidRPr="00545576" w:rsidRDefault="00E92689" w:rsidP="00FD639B">
      <w:r w:rsidRPr="00E92689">
        <w:rPr>
          <w:b/>
          <w:bCs/>
          <w:sz w:val="24"/>
          <w:szCs w:val="24"/>
        </w:rPr>
        <w:t>Subject</w:t>
      </w:r>
      <w:proofErr w:type="gramStart"/>
      <w:r w:rsidRPr="00E92689">
        <w:rPr>
          <w:b/>
          <w:bCs/>
          <w:sz w:val="24"/>
          <w:szCs w:val="24"/>
        </w:rPr>
        <w:t xml:space="preserve">: </w:t>
      </w:r>
      <w:r>
        <w:rPr>
          <w:b/>
          <w:bCs/>
          <w:sz w:val="24"/>
          <w:szCs w:val="24"/>
        </w:rPr>
        <w:t xml:space="preserve"> </w:t>
      </w:r>
      <w:r w:rsidR="00FD639B" w:rsidRPr="00FD639B">
        <w:rPr>
          <w:sz w:val="24"/>
          <w:szCs w:val="24"/>
        </w:rPr>
        <w:t>Stockton</w:t>
      </w:r>
      <w:proofErr w:type="gramEnd"/>
      <w:r w:rsidR="00FD639B" w:rsidRPr="00FD639B">
        <w:rPr>
          <w:sz w:val="24"/>
          <w:szCs w:val="24"/>
        </w:rPr>
        <w:t xml:space="preserve"> Boulevard Safety and Transit Enhancement Project (STEP)</w:t>
      </w:r>
      <w:r w:rsidR="00FD639B" w:rsidRPr="00545576">
        <w:t xml:space="preserve"> </w:t>
      </w:r>
    </w:p>
    <w:p w14:paraId="77CBE84D" w14:textId="4532C72F" w:rsidR="00923FD9" w:rsidRDefault="00E92689" w:rsidP="00F454AF">
      <w:pPr>
        <w:rPr>
          <w:sz w:val="24"/>
          <w:szCs w:val="24"/>
        </w:rPr>
      </w:pPr>
      <w:r w:rsidRPr="00E92689">
        <w:rPr>
          <w:b/>
          <w:bCs/>
          <w:sz w:val="24"/>
          <w:szCs w:val="24"/>
        </w:rPr>
        <w:t xml:space="preserve">Location/District: </w:t>
      </w:r>
      <w:r w:rsidR="00F454AF" w:rsidRPr="00F454AF">
        <w:rPr>
          <w:sz w:val="24"/>
          <w:szCs w:val="24"/>
        </w:rPr>
        <w:t xml:space="preserve">The length of Sacramento Regional Transit District's Route 51 alignment between South Sacramento and the Sacramento Valley Station, which includes Stockton Boulevard (between Florin Road and Broadway), the Florin Loop (including 65th Street from Florin to Stockton Blvd), Broadway (between Stockton Boulevard and 8th Street), and segments of 7th, 8th, and 9th Streets. </w:t>
      </w:r>
    </w:p>
    <w:p w14:paraId="2D3C839D" w14:textId="37F39E1B" w:rsidR="00F454AF" w:rsidRPr="00545576" w:rsidRDefault="00F454AF" w:rsidP="00F454AF">
      <w:r w:rsidRPr="00F454AF">
        <w:rPr>
          <w:sz w:val="24"/>
          <w:szCs w:val="24"/>
        </w:rPr>
        <w:t xml:space="preserve">The County portion is </w:t>
      </w:r>
      <w:r w:rsidRPr="001D130F">
        <w:rPr>
          <w:sz w:val="24"/>
          <w:szCs w:val="24"/>
        </w:rPr>
        <w:t xml:space="preserve">Stockton Boulevard from </w:t>
      </w:r>
      <w:r w:rsidR="00FA0489" w:rsidRPr="001D130F">
        <w:rPr>
          <w:sz w:val="24"/>
          <w:szCs w:val="24"/>
        </w:rPr>
        <w:t xml:space="preserve">approximately </w:t>
      </w:r>
      <w:r w:rsidRPr="001D130F">
        <w:rPr>
          <w:sz w:val="24"/>
          <w:szCs w:val="24"/>
        </w:rPr>
        <w:t>47</w:t>
      </w:r>
      <w:r w:rsidRPr="001D130F">
        <w:rPr>
          <w:sz w:val="24"/>
          <w:szCs w:val="24"/>
          <w:vertAlign w:val="superscript"/>
        </w:rPr>
        <w:t>th</w:t>
      </w:r>
      <w:r w:rsidRPr="001D130F">
        <w:rPr>
          <w:sz w:val="24"/>
          <w:szCs w:val="24"/>
        </w:rPr>
        <w:t xml:space="preserve"> Avenue to Florin Road</w:t>
      </w:r>
      <w:r w:rsidR="001D130F" w:rsidRPr="001D130F">
        <w:rPr>
          <w:sz w:val="24"/>
          <w:szCs w:val="24"/>
        </w:rPr>
        <w:t xml:space="preserve"> and </w:t>
      </w:r>
      <w:proofErr w:type="gramStart"/>
      <w:r w:rsidR="001D130F" w:rsidRPr="001D130F">
        <w:rPr>
          <w:sz w:val="24"/>
          <w:szCs w:val="24"/>
        </w:rPr>
        <w:t xml:space="preserve">the </w:t>
      </w:r>
      <w:r w:rsidRPr="001D130F">
        <w:rPr>
          <w:sz w:val="24"/>
          <w:szCs w:val="24"/>
        </w:rPr>
        <w:t>Florin</w:t>
      </w:r>
      <w:proofErr w:type="gramEnd"/>
      <w:r w:rsidRPr="001D130F">
        <w:rPr>
          <w:sz w:val="24"/>
          <w:szCs w:val="24"/>
        </w:rPr>
        <w:t xml:space="preserve"> Loop (65th Street from Florin to Stockton Blvd).</w:t>
      </w:r>
    </w:p>
    <w:p w14:paraId="6AD1311C" w14:textId="54C2DC46" w:rsidR="00E92689" w:rsidRPr="00E92689" w:rsidRDefault="00E92689" w:rsidP="00E92689">
      <w:pPr>
        <w:spacing w:after="200" w:line="276" w:lineRule="auto"/>
        <w:rPr>
          <w:sz w:val="24"/>
          <w:szCs w:val="24"/>
        </w:rPr>
      </w:pPr>
      <w:r w:rsidRPr="00E92689">
        <w:rPr>
          <w:b/>
          <w:bCs/>
          <w:sz w:val="24"/>
          <w:szCs w:val="24"/>
        </w:rPr>
        <w:t>Recommendation:</w:t>
      </w:r>
      <w:r>
        <w:rPr>
          <w:b/>
          <w:bCs/>
          <w:sz w:val="24"/>
          <w:szCs w:val="24"/>
        </w:rPr>
        <w:t xml:space="preserve"> </w:t>
      </w:r>
      <w:r w:rsidR="002B0659" w:rsidRPr="002B0659">
        <w:rPr>
          <w:sz w:val="24"/>
          <w:szCs w:val="24"/>
        </w:rPr>
        <w:t>Review and Comment</w:t>
      </w:r>
    </w:p>
    <w:p w14:paraId="7655F901" w14:textId="34DBE9C7" w:rsidR="00E92689" w:rsidRPr="00E92689" w:rsidRDefault="00E92689" w:rsidP="00E92689">
      <w:pPr>
        <w:spacing w:after="200" w:line="276" w:lineRule="auto"/>
        <w:rPr>
          <w:sz w:val="24"/>
          <w:szCs w:val="24"/>
        </w:rPr>
      </w:pPr>
      <w:r w:rsidRPr="00E92689">
        <w:rPr>
          <w:b/>
          <w:bCs/>
          <w:sz w:val="24"/>
          <w:szCs w:val="24"/>
        </w:rPr>
        <w:t xml:space="preserve">Contact: </w:t>
      </w:r>
      <w:r>
        <w:rPr>
          <w:b/>
          <w:bCs/>
          <w:sz w:val="24"/>
          <w:szCs w:val="24"/>
        </w:rPr>
        <w:t xml:space="preserve"> </w:t>
      </w:r>
      <w:r w:rsidR="00FD639B" w:rsidRPr="00FD639B">
        <w:rPr>
          <w:sz w:val="24"/>
          <w:szCs w:val="24"/>
        </w:rPr>
        <w:t>Mikki McDaniel, Principal Planner, Sacramento County Department of Transportation (S</w:t>
      </w:r>
      <w:r w:rsidR="00FD639B">
        <w:rPr>
          <w:sz w:val="24"/>
          <w:szCs w:val="24"/>
        </w:rPr>
        <w:t>ac</w:t>
      </w:r>
      <w:r w:rsidR="00FD639B" w:rsidRPr="00FD639B">
        <w:rPr>
          <w:sz w:val="24"/>
          <w:szCs w:val="24"/>
        </w:rPr>
        <w:t>DOT) (916) 875</w:t>
      </w:r>
      <w:r w:rsidR="00FD639B" w:rsidRPr="00FD639B">
        <w:rPr>
          <w:sz w:val="24"/>
          <w:szCs w:val="24"/>
        </w:rPr>
        <w:noBreakHyphen/>
        <w:t>4769, mcdanielm@saccounty.gov</w:t>
      </w:r>
    </w:p>
    <w:p w14:paraId="6120F331" w14:textId="3739357A" w:rsidR="002C55A5" w:rsidRPr="002C55A5" w:rsidRDefault="002C55A5" w:rsidP="002C55A5">
      <w:pPr>
        <w:rPr>
          <w:sz w:val="24"/>
          <w:szCs w:val="24"/>
        </w:rPr>
      </w:pPr>
      <w:r w:rsidRPr="002C55A5">
        <w:rPr>
          <w:b/>
          <w:bCs/>
          <w:sz w:val="24"/>
          <w:szCs w:val="24"/>
        </w:rPr>
        <w:t>Summary</w:t>
      </w:r>
      <w:r>
        <w:rPr>
          <w:b/>
          <w:bCs/>
          <w:sz w:val="24"/>
          <w:szCs w:val="24"/>
        </w:rPr>
        <w:t xml:space="preserve">: </w:t>
      </w:r>
      <w:r w:rsidRPr="002C55A5">
        <w:rPr>
          <w:sz w:val="24"/>
          <w:szCs w:val="24"/>
        </w:rPr>
        <w:t xml:space="preserve">The Stockton Boulevard Safety and Transit Enhancement Project (STEP) </w:t>
      </w:r>
      <w:proofErr w:type="gramStart"/>
      <w:r w:rsidRPr="002C55A5">
        <w:rPr>
          <w:sz w:val="24"/>
          <w:szCs w:val="24"/>
        </w:rPr>
        <w:t>is</w:t>
      </w:r>
      <w:proofErr w:type="gramEnd"/>
      <w:r w:rsidRPr="002C55A5">
        <w:rPr>
          <w:sz w:val="24"/>
          <w:szCs w:val="24"/>
        </w:rPr>
        <w:t xml:space="preserve"> a multi</w:t>
      </w:r>
      <w:r w:rsidRPr="002C55A5">
        <w:rPr>
          <w:sz w:val="24"/>
          <w:szCs w:val="24"/>
        </w:rPr>
        <w:noBreakHyphen/>
        <w:t xml:space="preserve">jurisdictional corridor effort led by the City of Sacramento in partnership with Sacramento County and SacRT. The project seeks to improve safety, multimodal access, transit reliability, and connectivity along Stockton Boulevard along SacRT Bus Route 51. STEP is advancing through </w:t>
      </w:r>
      <w:r w:rsidRPr="00923FD9">
        <w:rPr>
          <w:sz w:val="24"/>
          <w:szCs w:val="24"/>
        </w:rPr>
        <w:t xml:space="preserve">Stage 1 Alternatives Analysis (2025–2026), to be followed by environmental review and preliminary engineering in 2026–2027. </w:t>
      </w:r>
    </w:p>
    <w:p w14:paraId="31337611" w14:textId="56EE211A" w:rsidR="002C55A5" w:rsidRPr="002C55A5" w:rsidRDefault="002C55A5" w:rsidP="002C55A5">
      <w:pPr>
        <w:rPr>
          <w:sz w:val="24"/>
          <w:szCs w:val="24"/>
        </w:rPr>
      </w:pPr>
      <w:r w:rsidRPr="002C55A5">
        <w:rPr>
          <w:b/>
          <w:bCs/>
          <w:sz w:val="24"/>
          <w:szCs w:val="24"/>
        </w:rPr>
        <w:t>Funding Source(s)</w:t>
      </w:r>
      <w:r>
        <w:rPr>
          <w:b/>
          <w:bCs/>
          <w:sz w:val="24"/>
          <w:szCs w:val="24"/>
        </w:rPr>
        <w:t xml:space="preserve">: </w:t>
      </w:r>
      <w:r w:rsidRPr="002C55A5">
        <w:rPr>
          <w:sz w:val="24"/>
          <w:szCs w:val="24"/>
        </w:rPr>
        <w:t xml:space="preserve">The project is funded through a SACOG </w:t>
      </w:r>
      <w:r w:rsidR="001D130F">
        <w:rPr>
          <w:sz w:val="24"/>
          <w:szCs w:val="24"/>
        </w:rPr>
        <w:t xml:space="preserve">Transformative </w:t>
      </w:r>
      <w:r w:rsidR="001D130F" w:rsidRPr="001D130F">
        <w:rPr>
          <w:sz w:val="24"/>
          <w:szCs w:val="24"/>
        </w:rPr>
        <w:t xml:space="preserve">Program </w:t>
      </w:r>
      <w:r w:rsidRPr="001D130F">
        <w:rPr>
          <w:sz w:val="24"/>
          <w:szCs w:val="24"/>
        </w:rPr>
        <w:t>grant.</w:t>
      </w:r>
      <w:r w:rsidRPr="002C55A5">
        <w:rPr>
          <w:sz w:val="24"/>
          <w:szCs w:val="24"/>
        </w:rPr>
        <w:t xml:space="preserve"> </w:t>
      </w:r>
    </w:p>
    <w:p w14:paraId="5C1C2729" w14:textId="7FE264DD" w:rsidR="001D130F" w:rsidRPr="001D130F" w:rsidRDefault="002C55A5" w:rsidP="001D130F">
      <w:pPr>
        <w:rPr>
          <w:sz w:val="24"/>
          <w:szCs w:val="24"/>
        </w:rPr>
      </w:pPr>
      <w:r w:rsidRPr="002C55A5">
        <w:rPr>
          <w:b/>
          <w:bCs/>
          <w:sz w:val="24"/>
          <w:szCs w:val="24"/>
        </w:rPr>
        <w:t>Background Information</w:t>
      </w:r>
      <w:r>
        <w:rPr>
          <w:b/>
          <w:bCs/>
          <w:sz w:val="24"/>
          <w:szCs w:val="24"/>
        </w:rPr>
        <w:t>:</w:t>
      </w:r>
      <w:r w:rsidR="009B1678">
        <w:rPr>
          <w:b/>
          <w:bCs/>
          <w:sz w:val="24"/>
          <w:szCs w:val="24"/>
        </w:rPr>
        <w:t xml:space="preserve"> </w:t>
      </w:r>
      <w:r w:rsidR="001D130F" w:rsidRPr="001D130F">
        <w:rPr>
          <w:sz w:val="24"/>
          <w:szCs w:val="24"/>
        </w:rPr>
        <w:t xml:space="preserve">Stockton Boulevard is a key north-south arterial in </w:t>
      </w:r>
      <w:r w:rsidR="009B1678" w:rsidRPr="009B1678">
        <w:rPr>
          <w:sz w:val="24"/>
          <w:szCs w:val="24"/>
        </w:rPr>
        <w:t xml:space="preserve">the City of </w:t>
      </w:r>
      <w:r w:rsidR="001D130F" w:rsidRPr="001D130F">
        <w:rPr>
          <w:sz w:val="24"/>
          <w:szCs w:val="24"/>
        </w:rPr>
        <w:t>Sacramento</w:t>
      </w:r>
      <w:r w:rsidR="009B1678" w:rsidRPr="009B1678">
        <w:rPr>
          <w:sz w:val="24"/>
          <w:szCs w:val="24"/>
        </w:rPr>
        <w:t xml:space="preserve"> and County of Sacramento</w:t>
      </w:r>
      <w:r w:rsidR="001D130F" w:rsidRPr="001D130F">
        <w:rPr>
          <w:sz w:val="24"/>
          <w:szCs w:val="24"/>
        </w:rPr>
        <w:t xml:space="preserve"> that serves a mix of residential neighborhoods, businesses, healthcare facilities, and cultural institutions. Communities along the corridor</w:t>
      </w:r>
      <w:r w:rsidR="009B1678" w:rsidRPr="009B1678">
        <w:rPr>
          <w:sz w:val="24"/>
          <w:szCs w:val="24"/>
        </w:rPr>
        <w:t xml:space="preserve"> </w:t>
      </w:r>
      <w:r w:rsidR="001D130F" w:rsidRPr="001D130F">
        <w:rPr>
          <w:sz w:val="24"/>
          <w:szCs w:val="24"/>
        </w:rPr>
        <w:t>experience high levels of walking, biking, and transit use, but face challenges such as:</w:t>
      </w:r>
    </w:p>
    <w:p w14:paraId="3F17351F" w14:textId="77777777" w:rsidR="001D130F" w:rsidRPr="001D130F" w:rsidRDefault="001D130F" w:rsidP="001D130F">
      <w:pPr>
        <w:numPr>
          <w:ilvl w:val="0"/>
          <w:numId w:val="6"/>
        </w:numPr>
        <w:rPr>
          <w:sz w:val="24"/>
          <w:szCs w:val="24"/>
        </w:rPr>
      </w:pPr>
      <w:r w:rsidRPr="001D130F">
        <w:rPr>
          <w:sz w:val="24"/>
          <w:szCs w:val="24"/>
        </w:rPr>
        <w:t>High traffic speeds and collisions</w:t>
      </w:r>
    </w:p>
    <w:p w14:paraId="785DCF4F" w14:textId="77777777" w:rsidR="001D130F" w:rsidRPr="001D130F" w:rsidRDefault="001D130F" w:rsidP="001D130F">
      <w:pPr>
        <w:numPr>
          <w:ilvl w:val="0"/>
          <w:numId w:val="6"/>
        </w:numPr>
        <w:rPr>
          <w:sz w:val="24"/>
          <w:szCs w:val="24"/>
        </w:rPr>
      </w:pPr>
      <w:r w:rsidRPr="001D130F">
        <w:rPr>
          <w:sz w:val="24"/>
          <w:szCs w:val="24"/>
        </w:rPr>
        <w:t>Limited pedestrian crossings and poor lighting</w:t>
      </w:r>
    </w:p>
    <w:p w14:paraId="41E6FCDD" w14:textId="77777777" w:rsidR="001D130F" w:rsidRPr="001D130F" w:rsidRDefault="001D130F" w:rsidP="001D130F">
      <w:pPr>
        <w:numPr>
          <w:ilvl w:val="0"/>
          <w:numId w:val="6"/>
        </w:numPr>
        <w:rPr>
          <w:sz w:val="24"/>
          <w:szCs w:val="24"/>
        </w:rPr>
      </w:pPr>
      <w:r w:rsidRPr="001D130F">
        <w:rPr>
          <w:sz w:val="24"/>
          <w:szCs w:val="24"/>
        </w:rPr>
        <w:t>Narrow or missing sidewalks and bike lanes</w:t>
      </w:r>
    </w:p>
    <w:p w14:paraId="557F8B2B" w14:textId="77777777" w:rsidR="001D130F" w:rsidRPr="001D130F" w:rsidRDefault="001D130F" w:rsidP="001D130F">
      <w:pPr>
        <w:numPr>
          <w:ilvl w:val="0"/>
          <w:numId w:val="6"/>
        </w:numPr>
        <w:rPr>
          <w:sz w:val="24"/>
          <w:szCs w:val="24"/>
        </w:rPr>
      </w:pPr>
      <w:r w:rsidRPr="001D130F">
        <w:rPr>
          <w:sz w:val="24"/>
          <w:szCs w:val="24"/>
        </w:rPr>
        <w:t>Uneven access to quality transit and amenities</w:t>
      </w:r>
    </w:p>
    <w:p w14:paraId="7C5E2667" w14:textId="7AA9E56F" w:rsidR="002C55A5" w:rsidRPr="002C55A5" w:rsidRDefault="001D130F" w:rsidP="00923FD9">
      <w:pPr>
        <w:rPr>
          <w:sz w:val="24"/>
          <w:szCs w:val="24"/>
        </w:rPr>
      </w:pPr>
      <w:r w:rsidRPr="001D130F">
        <w:rPr>
          <w:sz w:val="24"/>
          <w:szCs w:val="24"/>
        </w:rPr>
        <w:t>The Stockton STEP Project will address these challenges with a Complete Streets approach that emphasizes safety, accessibility, and multimodal connectivity.</w:t>
      </w:r>
      <w:r w:rsidR="009B1678">
        <w:rPr>
          <w:sz w:val="24"/>
          <w:szCs w:val="24"/>
        </w:rPr>
        <w:t xml:space="preserve"> </w:t>
      </w:r>
      <w:r w:rsidR="002C55A5" w:rsidRPr="002C55A5">
        <w:rPr>
          <w:sz w:val="24"/>
          <w:szCs w:val="24"/>
        </w:rPr>
        <w:t xml:space="preserve">The project vision emphasizes creating an inviting and safe </w:t>
      </w:r>
      <w:r w:rsidR="00923FD9">
        <w:rPr>
          <w:sz w:val="24"/>
          <w:szCs w:val="24"/>
        </w:rPr>
        <w:t xml:space="preserve">environment for all modes and </w:t>
      </w:r>
      <w:proofErr w:type="gramStart"/>
      <w:r w:rsidR="00923FD9">
        <w:rPr>
          <w:sz w:val="24"/>
          <w:szCs w:val="24"/>
        </w:rPr>
        <w:t>establish</w:t>
      </w:r>
      <w:proofErr w:type="gramEnd"/>
      <w:r w:rsidR="00923FD9">
        <w:rPr>
          <w:sz w:val="24"/>
          <w:szCs w:val="24"/>
        </w:rPr>
        <w:t xml:space="preserve"> a sense of place and community. </w:t>
      </w:r>
    </w:p>
    <w:p w14:paraId="1F071EA5" w14:textId="63AE6F88" w:rsidR="001D130F" w:rsidRPr="002C55A5" w:rsidRDefault="001D130F" w:rsidP="001D130F">
      <w:pPr>
        <w:rPr>
          <w:sz w:val="24"/>
          <w:szCs w:val="24"/>
        </w:rPr>
      </w:pPr>
      <w:r w:rsidRPr="002C55A5">
        <w:rPr>
          <w:sz w:val="24"/>
          <w:szCs w:val="24"/>
        </w:rPr>
        <w:t xml:space="preserve">Ongoing activities include workshops, site visits, and interagency coordination. The project includes multiple </w:t>
      </w:r>
      <w:r w:rsidRPr="002C55A5">
        <w:rPr>
          <w:b/>
          <w:bCs/>
          <w:sz w:val="24"/>
          <w:szCs w:val="24"/>
        </w:rPr>
        <w:t>Engineering Advisory Committee (EAC)</w:t>
      </w:r>
      <w:r w:rsidRPr="002C55A5">
        <w:rPr>
          <w:sz w:val="24"/>
          <w:szCs w:val="24"/>
        </w:rPr>
        <w:t xml:space="preserve"> and </w:t>
      </w:r>
      <w:r w:rsidRPr="002C55A5">
        <w:rPr>
          <w:b/>
          <w:bCs/>
          <w:sz w:val="24"/>
          <w:szCs w:val="24"/>
        </w:rPr>
        <w:t>Community Advisory Group (CAG)</w:t>
      </w:r>
      <w:r w:rsidRPr="002C55A5">
        <w:rPr>
          <w:sz w:val="24"/>
          <w:szCs w:val="24"/>
        </w:rPr>
        <w:t xml:space="preserve"> meetings to help define goals, evaluate alternatives, and confirm a Locally Preferred Alternative (LPA). </w:t>
      </w:r>
    </w:p>
    <w:p w14:paraId="0FA44627" w14:textId="77777777" w:rsidR="001D130F" w:rsidRDefault="001D130F" w:rsidP="002C55A5">
      <w:pPr>
        <w:rPr>
          <w:sz w:val="24"/>
          <w:szCs w:val="24"/>
        </w:rPr>
      </w:pPr>
      <w:r w:rsidRPr="00F454AF">
        <w:rPr>
          <w:sz w:val="24"/>
          <w:szCs w:val="24"/>
        </w:rPr>
        <w:lastRenderedPageBreak/>
        <w:t xml:space="preserve">The County portion </w:t>
      </w:r>
      <w:r w:rsidRPr="002C55A5">
        <w:rPr>
          <w:sz w:val="24"/>
          <w:szCs w:val="24"/>
        </w:rPr>
        <w:t xml:space="preserve">is being evaluated for </w:t>
      </w:r>
      <w:r>
        <w:rPr>
          <w:sz w:val="24"/>
          <w:szCs w:val="24"/>
        </w:rPr>
        <w:t xml:space="preserve">Class IV protected bikeways, transit signal priority, bus stop designs, and bus route changes. </w:t>
      </w:r>
    </w:p>
    <w:p w14:paraId="2F3A6B18" w14:textId="01009D6E" w:rsidR="002C55A5" w:rsidRPr="002C55A5" w:rsidRDefault="002C55A5" w:rsidP="002C55A5">
      <w:pPr>
        <w:rPr>
          <w:b/>
          <w:bCs/>
          <w:sz w:val="24"/>
          <w:szCs w:val="24"/>
        </w:rPr>
      </w:pPr>
      <w:r w:rsidRPr="002C55A5">
        <w:rPr>
          <w:b/>
          <w:bCs/>
          <w:sz w:val="24"/>
          <w:szCs w:val="24"/>
        </w:rPr>
        <w:t>Project Schedule</w:t>
      </w:r>
    </w:p>
    <w:p w14:paraId="68BCF0F6" w14:textId="77777777" w:rsidR="002C55A5" w:rsidRPr="00923FD9" w:rsidRDefault="002C55A5" w:rsidP="002C55A5">
      <w:pPr>
        <w:numPr>
          <w:ilvl w:val="0"/>
          <w:numId w:val="5"/>
        </w:numPr>
        <w:spacing w:line="278" w:lineRule="auto"/>
        <w:rPr>
          <w:sz w:val="24"/>
          <w:szCs w:val="24"/>
        </w:rPr>
      </w:pPr>
      <w:r w:rsidRPr="00923FD9">
        <w:rPr>
          <w:sz w:val="24"/>
          <w:szCs w:val="24"/>
        </w:rPr>
        <w:t xml:space="preserve">Stage 1 (Alternatives Analysis): 2025–2026 </w:t>
      </w:r>
    </w:p>
    <w:p w14:paraId="3374EDF3" w14:textId="77777777" w:rsidR="002C55A5" w:rsidRPr="00923FD9" w:rsidRDefault="002C55A5" w:rsidP="002C55A5">
      <w:pPr>
        <w:numPr>
          <w:ilvl w:val="0"/>
          <w:numId w:val="5"/>
        </w:numPr>
        <w:spacing w:line="278" w:lineRule="auto"/>
        <w:rPr>
          <w:sz w:val="24"/>
          <w:szCs w:val="24"/>
        </w:rPr>
      </w:pPr>
      <w:r w:rsidRPr="00923FD9">
        <w:rPr>
          <w:sz w:val="24"/>
          <w:szCs w:val="24"/>
        </w:rPr>
        <w:t xml:space="preserve">Stage 2 (Environmental Review &amp; Preliminary Design): 2026–2027 </w:t>
      </w:r>
    </w:p>
    <w:p w14:paraId="27D9624A" w14:textId="77777777" w:rsidR="002C55A5" w:rsidRPr="00923FD9" w:rsidRDefault="002C55A5" w:rsidP="002C55A5">
      <w:pPr>
        <w:numPr>
          <w:ilvl w:val="0"/>
          <w:numId w:val="5"/>
        </w:numPr>
        <w:spacing w:line="278" w:lineRule="auto"/>
        <w:rPr>
          <w:sz w:val="24"/>
          <w:szCs w:val="24"/>
        </w:rPr>
      </w:pPr>
      <w:r w:rsidRPr="00923FD9">
        <w:rPr>
          <w:sz w:val="24"/>
          <w:szCs w:val="24"/>
        </w:rPr>
        <w:t xml:space="preserve">Stage 3 (Final Design): 2028–2029 </w:t>
      </w:r>
    </w:p>
    <w:p w14:paraId="599C70A5" w14:textId="0DC15244" w:rsidR="002C55A5" w:rsidRPr="00923FD9" w:rsidRDefault="002C55A5" w:rsidP="002C55A5">
      <w:pPr>
        <w:numPr>
          <w:ilvl w:val="0"/>
          <w:numId w:val="5"/>
        </w:numPr>
        <w:spacing w:line="278" w:lineRule="auto"/>
        <w:rPr>
          <w:sz w:val="24"/>
          <w:szCs w:val="24"/>
        </w:rPr>
      </w:pPr>
      <w:r w:rsidRPr="00923FD9">
        <w:rPr>
          <w:sz w:val="24"/>
          <w:szCs w:val="24"/>
        </w:rPr>
        <w:t>Stage 4 (Construction): 2030–2031 (contingent on funding)</w:t>
      </w:r>
      <w:r w:rsidRPr="00923FD9">
        <w:rPr>
          <w:sz w:val="24"/>
          <w:szCs w:val="24"/>
        </w:rPr>
        <w:br/>
      </w:r>
    </w:p>
    <w:p w14:paraId="695A72A6" w14:textId="77777777" w:rsidR="002C55A5" w:rsidRPr="002C55A5" w:rsidRDefault="002C55A5" w:rsidP="002C55A5">
      <w:pPr>
        <w:rPr>
          <w:sz w:val="24"/>
          <w:szCs w:val="24"/>
        </w:rPr>
      </w:pPr>
    </w:p>
    <w:p w14:paraId="4DED3A52" w14:textId="77777777" w:rsidR="002C55A5" w:rsidRPr="002C55A5" w:rsidRDefault="002C55A5" w:rsidP="002C55A5">
      <w:pPr>
        <w:rPr>
          <w:sz w:val="24"/>
          <w:szCs w:val="24"/>
        </w:rPr>
      </w:pPr>
    </w:p>
    <w:p w14:paraId="20E34AD6" w14:textId="77777777" w:rsidR="002C55A5" w:rsidRPr="002C55A5" w:rsidRDefault="002C55A5" w:rsidP="002C55A5">
      <w:pPr>
        <w:rPr>
          <w:sz w:val="24"/>
          <w:szCs w:val="24"/>
        </w:rPr>
      </w:pPr>
    </w:p>
    <w:p w14:paraId="4C552CFC" w14:textId="3428DA1B" w:rsidR="002B0659" w:rsidRPr="002C55A5" w:rsidRDefault="002B0659" w:rsidP="002C55A5">
      <w:pPr>
        <w:spacing w:after="200" w:line="240" w:lineRule="auto"/>
        <w:jc w:val="both"/>
        <w:rPr>
          <w:sz w:val="24"/>
          <w:szCs w:val="24"/>
        </w:rPr>
      </w:pPr>
    </w:p>
    <w:sectPr w:rsidR="002B0659" w:rsidRPr="002C55A5" w:rsidSect="00FC293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0142" w14:textId="77777777" w:rsidR="00952A84" w:rsidRDefault="00952A84" w:rsidP="00F93D42">
      <w:pPr>
        <w:spacing w:after="0" w:line="240" w:lineRule="auto"/>
      </w:pPr>
      <w:r>
        <w:separator/>
      </w:r>
    </w:p>
  </w:endnote>
  <w:endnote w:type="continuationSeparator" w:id="0">
    <w:p w14:paraId="0691C614" w14:textId="77777777" w:rsidR="00952A84" w:rsidRDefault="00952A84" w:rsidP="00F9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DEF0" w14:textId="77777777" w:rsidR="00093041" w:rsidRDefault="0009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7CA6" w14:textId="77777777" w:rsidR="00093041" w:rsidRDefault="00093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AE1F" w14:textId="77777777" w:rsidR="00093041" w:rsidRDefault="0009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F316" w14:textId="77777777" w:rsidR="00952A84" w:rsidRDefault="00952A84" w:rsidP="00F93D42">
      <w:pPr>
        <w:spacing w:after="0" w:line="240" w:lineRule="auto"/>
      </w:pPr>
      <w:r>
        <w:separator/>
      </w:r>
    </w:p>
  </w:footnote>
  <w:footnote w:type="continuationSeparator" w:id="0">
    <w:p w14:paraId="001A2379" w14:textId="77777777" w:rsidR="00952A84" w:rsidRDefault="00952A84" w:rsidP="00F93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C79A" w14:textId="77777777" w:rsidR="00093041" w:rsidRDefault="00093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109B" w14:textId="77777777" w:rsidR="008F073B" w:rsidRDefault="003F063D">
    <w:pPr>
      <w:pStyle w:val="Header"/>
      <w:rPr>
        <w:i/>
      </w:rPr>
    </w:pPr>
    <w:r>
      <w:rPr>
        <w:i/>
        <w:noProof/>
      </w:rPr>
      <w:drawing>
        <wp:anchor distT="0" distB="0" distL="114300" distR="114300" simplePos="0" relativeHeight="251658240" behindDoc="1" locked="0" layoutInCell="1" allowOverlap="1" wp14:anchorId="48E0828F" wp14:editId="2AF52189">
          <wp:simplePos x="0" y="0"/>
          <wp:positionH relativeFrom="margin">
            <wp:posOffset>-28574</wp:posOffset>
          </wp:positionH>
          <wp:positionV relativeFrom="paragraph">
            <wp:posOffset>-209550</wp:posOffset>
          </wp:positionV>
          <wp:extent cx="1485900" cy="661210"/>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ounty Logo.jpg"/>
                  <pic:cNvPicPr/>
                </pic:nvPicPr>
                <pic:blipFill>
                  <a:blip r:embed="rId1">
                    <a:extLst>
                      <a:ext uri="{28A0092B-C50C-407E-A947-70E740481C1C}">
                        <a14:useLocalDpi xmlns:a14="http://schemas.microsoft.com/office/drawing/2010/main" val="0"/>
                      </a:ext>
                    </a:extLst>
                  </a:blip>
                  <a:stretch>
                    <a:fillRect/>
                  </a:stretch>
                </pic:blipFill>
                <pic:spPr>
                  <a:xfrm>
                    <a:off x="0" y="0"/>
                    <a:ext cx="1491747" cy="663812"/>
                  </a:xfrm>
                  <a:prstGeom prst="rect">
                    <a:avLst/>
                  </a:prstGeom>
                </pic:spPr>
              </pic:pic>
            </a:graphicData>
          </a:graphic>
          <wp14:sizeRelH relativeFrom="page">
            <wp14:pctWidth>0</wp14:pctWidth>
          </wp14:sizeRelH>
          <wp14:sizeRelV relativeFrom="page">
            <wp14:pctHeight>0</wp14:pctHeight>
          </wp14:sizeRelV>
        </wp:anchor>
      </w:drawing>
    </w:r>
  </w:p>
  <w:p w14:paraId="71F1C62C" w14:textId="3D999625" w:rsidR="003F063D" w:rsidRPr="003F063D" w:rsidRDefault="003F063D" w:rsidP="003F063D">
    <w:pPr>
      <w:pStyle w:val="Header"/>
      <w:tabs>
        <w:tab w:val="clear" w:pos="9360"/>
        <w:tab w:val="right" w:pos="10080"/>
      </w:tabs>
      <w:rPr>
        <w:i/>
        <w:sz w:val="32"/>
        <w:szCs w:val="32"/>
      </w:rPr>
    </w:pPr>
    <w:r>
      <w:rPr>
        <w:i/>
      </w:rPr>
      <w:tab/>
    </w:r>
    <w:r>
      <w:rPr>
        <w:i/>
      </w:rPr>
      <w:tab/>
    </w:r>
    <w:r w:rsidRPr="003F063D">
      <w:rPr>
        <w:b/>
        <w:sz w:val="32"/>
        <w:szCs w:val="32"/>
      </w:rPr>
      <w:t xml:space="preserve">Item </w:t>
    </w:r>
    <w:r w:rsidR="00FD639B">
      <w:rPr>
        <w:b/>
        <w:sz w:val="32"/>
        <w:szCs w:val="32"/>
      </w:rPr>
      <w:t>x</w:t>
    </w:r>
  </w:p>
  <w:p w14:paraId="634C8B34" w14:textId="53EA8629" w:rsidR="00F93D42" w:rsidRPr="00E92689" w:rsidRDefault="00093041" w:rsidP="005D1413">
    <w:pPr>
      <w:pStyle w:val="Header"/>
      <w:pBdr>
        <w:bottom w:val="single" w:sz="4" w:space="1" w:color="auto"/>
      </w:pBdr>
      <w:spacing w:after="320"/>
      <w:rPr>
        <w:sz w:val="24"/>
        <w:szCs w:val="24"/>
      </w:rPr>
    </w:pPr>
    <w:r>
      <w:rPr>
        <w:i/>
        <w:sz w:val="24"/>
        <w:szCs w:val="24"/>
      </w:rPr>
      <w:t>Disability Advisory Commission, Physical Access Subc</w:t>
    </w:r>
    <w:r w:rsidR="00F93D42" w:rsidRPr="00E92689">
      <w:rPr>
        <w:i/>
        <w:sz w:val="24"/>
        <w:szCs w:val="24"/>
      </w:rPr>
      <w:t xml:space="preserve">ommittee </w:t>
    </w:r>
    <w:r w:rsidR="00F93D42" w:rsidRPr="00E92689">
      <w:rPr>
        <w:sz w:val="24"/>
        <w:szCs w:val="24"/>
      </w:rPr>
      <w:ptab w:relativeTo="margin" w:alignment="right" w:leader="none"/>
    </w:r>
    <w:r w:rsidR="00134181">
      <w:rPr>
        <w:sz w:val="24"/>
        <w:szCs w:val="24"/>
      </w:rPr>
      <w:t>0</w:t>
    </w:r>
    <w:r>
      <w:rPr>
        <w:sz w:val="24"/>
        <w:szCs w:val="24"/>
      </w:rPr>
      <w:t>4</w:t>
    </w:r>
    <w:r w:rsidR="0039192C">
      <w:rPr>
        <w:sz w:val="24"/>
        <w:szCs w:val="24"/>
      </w:rPr>
      <w:t>/</w:t>
    </w:r>
    <w:r>
      <w:rPr>
        <w:sz w:val="24"/>
        <w:szCs w:val="24"/>
      </w:rPr>
      <w:t>21</w:t>
    </w:r>
    <w:r w:rsidR="00FD639B">
      <w:rPr>
        <w:sz w:val="24"/>
        <w:szCs w:val="24"/>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2F2E" w14:textId="77777777" w:rsidR="00093041" w:rsidRDefault="0009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16B43"/>
    <w:multiLevelType w:val="multilevel"/>
    <w:tmpl w:val="64C2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B1AA4"/>
    <w:multiLevelType w:val="multilevel"/>
    <w:tmpl w:val="879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210F6"/>
    <w:multiLevelType w:val="multilevel"/>
    <w:tmpl w:val="9F78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B7920"/>
    <w:multiLevelType w:val="multilevel"/>
    <w:tmpl w:val="2BFA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87FB6"/>
    <w:multiLevelType w:val="hybridMultilevel"/>
    <w:tmpl w:val="5A6C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B1D2B"/>
    <w:multiLevelType w:val="hybridMultilevel"/>
    <w:tmpl w:val="61DCAAA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6" w15:restartNumberingAfterBreak="0">
    <w:nsid w:val="69C20F27"/>
    <w:multiLevelType w:val="multilevel"/>
    <w:tmpl w:val="1500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782761">
    <w:abstractNumId w:val="5"/>
  </w:num>
  <w:num w:numId="2" w16cid:durableId="1599411762">
    <w:abstractNumId w:val="4"/>
  </w:num>
  <w:num w:numId="3" w16cid:durableId="1137845425">
    <w:abstractNumId w:val="0"/>
  </w:num>
  <w:num w:numId="4" w16cid:durableId="148375543">
    <w:abstractNumId w:val="3"/>
  </w:num>
  <w:num w:numId="5" w16cid:durableId="1828592269">
    <w:abstractNumId w:val="6"/>
  </w:num>
  <w:num w:numId="6" w16cid:durableId="1598560772">
    <w:abstractNumId w:val="2"/>
  </w:num>
  <w:num w:numId="7" w16cid:durableId="176830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EC"/>
    <w:rsid w:val="00006C3A"/>
    <w:rsid w:val="00017EAB"/>
    <w:rsid w:val="00047011"/>
    <w:rsid w:val="00093041"/>
    <w:rsid w:val="000C2228"/>
    <w:rsid w:val="000D4913"/>
    <w:rsid w:val="00122E38"/>
    <w:rsid w:val="00134181"/>
    <w:rsid w:val="001A090B"/>
    <w:rsid w:val="001A5BBB"/>
    <w:rsid w:val="001D130F"/>
    <w:rsid w:val="00237B57"/>
    <w:rsid w:val="002B0659"/>
    <w:rsid w:val="002C55A5"/>
    <w:rsid w:val="002F7357"/>
    <w:rsid w:val="0030713E"/>
    <w:rsid w:val="00321429"/>
    <w:rsid w:val="003329FB"/>
    <w:rsid w:val="00336515"/>
    <w:rsid w:val="0039192C"/>
    <w:rsid w:val="00394ABB"/>
    <w:rsid w:val="003B315E"/>
    <w:rsid w:val="003F063D"/>
    <w:rsid w:val="003F34F3"/>
    <w:rsid w:val="003F5A02"/>
    <w:rsid w:val="00402350"/>
    <w:rsid w:val="0043217B"/>
    <w:rsid w:val="0048355B"/>
    <w:rsid w:val="00494BBF"/>
    <w:rsid w:val="004B69C2"/>
    <w:rsid w:val="00513415"/>
    <w:rsid w:val="00520EFC"/>
    <w:rsid w:val="00545222"/>
    <w:rsid w:val="0055413A"/>
    <w:rsid w:val="00586116"/>
    <w:rsid w:val="005D1413"/>
    <w:rsid w:val="006262F3"/>
    <w:rsid w:val="006402DB"/>
    <w:rsid w:val="00644451"/>
    <w:rsid w:val="00665C1C"/>
    <w:rsid w:val="00695B19"/>
    <w:rsid w:val="006D7B50"/>
    <w:rsid w:val="006E1A00"/>
    <w:rsid w:val="00735F1E"/>
    <w:rsid w:val="007B56BB"/>
    <w:rsid w:val="007C2BF4"/>
    <w:rsid w:val="008038EC"/>
    <w:rsid w:val="008100CF"/>
    <w:rsid w:val="00831D22"/>
    <w:rsid w:val="00833F7B"/>
    <w:rsid w:val="0084146A"/>
    <w:rsid w:val="008564D2"/>
    <w:rsid w:val="0089234F"/>
    <w:rsid w:val="008B6FB0"/>
    <w:rsid w:val="008F073B"/>
    <w:rsid w:val="00923FD9"/>
    <w:rsid w:val="00952A84"/>
    <w:rsid w:val="009703C5"/>
    <w:rsid w:val="009B1049"/>
    <w:rsid w:val="009B1678"/>
    <w:rsid w:val="009C134F"/>
    <w:rsid w:val="009F1B6B"/>
    <w:rsid w:val="00A63F7B"/>
    <w:rsid w:val="00A7106A"/>
    <w:rsid w:val="00A92ECC"/>
    <w:rsid w:val="00AA5AC0"/>
    <w:rsid w:val="00AB47AB"/>
    <w:rsid w:val="00AF40A1"/>
    <w:rsid w:val="00B1061A"/>
    <w:rsid w:val="00B33087"/>
    <w:rsid w:val="00B713A5"/>
    <w:rsid w:val="00BB545C"/>
    <w:rsid w:val="00BC2A0E"/>
    <w:rsid w:val="00BC4967"/>
    <w:rsid w:val="00C217E2"/>
    <w:rsid w:val="00C45261"/>
    <w:rsid w:val="00CA1034"/>
    <w:rsid w:val="00CE285E"/>
    <w:rsid w:val="00D82467"/>
    <w:rsid w:val="00D92600"/>
    <w:rsid w:val="00DB3412"/>
    <w:rsid w:val="00DB429A"/>
    <w:rsid w:val="00E27442"/>
    <w:rsid w:val="00E33B0C"/>
    <w:rsid w:val="00E37CC5"/>
    <w:rsid w:val="00E64D57"/>
    <w:rsid w:val="00E92689"/>
    <w:rsid w:val="00F30B73"/>
    <w:rsid w:val="00F454AF"/>
    <w:rsid w:val="00F57537"/>
    <w:rsid w:val="00F63CAC"/>
    <w:rsid w:val="00F93D42"/>
    <w:rsid w:val="00FA0489"/>
    <w:rsid w:val="00FC293A"/>
    <w:rsid w:val="00FD639B"/>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20FC"/>
  <w15:chartTrackingRefBased/>
  <w15:docId w15:val="{0DAA0F40-CF07-4AAF-ADD2-DF365FF9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B19"/>
    <w:rPr>
      <w:color w:val="0563C1" w:themeColor="hyperlink"/>
      <w:u w:val="single"/>
    </w:rPr>
  </w:style>
  <w:style w:type="paragraph" w:styleId="Header">
    <w:name w:val="header"/>
    <w:basedOn w:val="Normal"/>
    <w:link w:val="HeaderChar"/>
    <w:uiPriority w:val="99"/>
    <w:unhideWhenUsed/>
    <w:rsid w:val="00F93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42"/>
  </w:style>
  <w:style w:type="paragraph" w:styleId="Footer">
    <w:name w:val="footer"/>
    <w:basedOn w:val="Normal"/>
    <w:link w:val="FooterChar"/>
    <w:uiPriority w:val="99"/>
    <w:unhideWhenUsed/>
    <w:rsid w:val="00F93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42"/>
  </w:style>
  <w:style w:type="paragraph" w:styleId="ListParagraph">
    <w:name w:val="List Paragraph"/>
    <w:basedOn w:val="Normal"/>
    <w:uiPriority w:val="34"/>
    <w:qFormat/>
    <w:rsid w:val="00E9268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520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FC"/>
    <w:rPr>
      <w:rFonts w:ascii="Segoe UI" w:hAnsi="Segoe UI" w:cs="Segoe UI"/>
      <w:sz w:val="18"/>
      <w:szCs w:val="18"/>
    </w:rPr>
  </w:style>
  <w:style w:type="character" w:styleId="CommentReference">
    <w:name w:val="annotation reference"/>
    <w:basedOn w:val="DefaultParagraphFont"/>
    <w:uiPriority w:val="99"/>
    <w:semiHidden/>
    <w:unhideWhenUsed/>
    <w:rsid w:val="006402DB"/>
    <w:rPr>
      <w:sz w:val="16"/>
      <w:szCs w:val="16"/>
    </w:rPr>
  </w:style>
  <w:style w:type="paragraph" w:styleId="CommentText">
    <w:name w:val="annotation text"/>
    <w:basedOn w:val="Normal"/>
    <w:link w:val="CommentTextChar"/>
    <w:uiPriority w:val="99"/>
    <w:unhideWhenUsed/>
    <w:rsid w:val="006402DB"/>
    <w:pPr>
      <w:spacing w:line="240" w:lineRule="auto"/>
    </w:pPr>
    <w:rPr>
      <w:sz w:val="20"/>
      <w:szCs w:val="20"/>
    </w:rPr>
  </w:style>
  <w:style w:type="character" w:customStyle="1" w:styleId="CommentTextChar">
    <w:name w:val="Comment Text Char"/>
    <w:basedOn w:val="DefaultParagraphFont"/>
    <w:link w:val="CommentText"/>
    <w:uiPriority w:val="99"/>
    <w:rsid w:val="006402DB"/>
    <w:rPr>
      <w:sz w:val="20"/>
      <w:szCs w:val="20"/>
    </w:rPr>
  </w:style>
  <w:style w:type="paragraph" w:styleId="CommentSubject">
    <w:name w:val="annotation subject"/>
    <w:basedOn w:val="CommentText"/>
    <w:next w:val="CommentText"/>
    <w:link w:val="CommentSubjectChar"/>
    <w:uiPriority w:val="99"/>
    <w:semiHidden/>
    <w:unhideWhenUsed/>
    <w:rsid w:val="006402DB"/>
    <w:rPr>
      <w:b/>
      <w:bCs/>
    </w:rPr>
  </w:style>
  <w:style w:type="character" w:customStyle="1" w:styleId="CommentSubjectChar">
    <w:name w:val="Comment Subject Char"/>
    <w:basedOn w:val="CommentTextChar"/>
    <w:link w:val="CommentSubject"/>
    <w:uiPriority w:val="99"/>
    <w:semiHidden/>
    <w:rsid w:val="00640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93275">
      <w:bodyDiv w:val="1"/>
      <w:marLeft w:val="0"/>
      <w:marRight w:val="0"/>
      <w:marTop w:val="0"/>
      <w:marBottom w:val="0"/>
      <w:divBdr>
        <w:top w:val="none" w:sz="0" w:space="0" w:color="auto"/>
        <w:left w:val="none" w:sz="0" w:space="0" w:color="auto"/>
        <w:bottom w:val="none" w:sz="0" w:space="0" w:color="auto"/>
        <w:right w:val="none" w:sz="0" w:space="0" w:color="auto"/>
      </w:divBdr>
    </w:div>
    <w:div w:id="1184124116">
      <w:bodyDiv w:val="1"/>
      <w:marLeft w:val="0"/>
      <w:marRight w:val="0"/>
      <w:marTop w:val="0"/>
      <w:marBottom w:val="0"/>
      <w:divBdr>
        <w:top w:val="none" w:sz="0" w:space="0" w:color="auto"/>
        <w:left w:val="none" w:sz="0" w:space="0" w:color="auto"/>
        <w:bottom w:val="none" w:sz="0" w:space="0" w:color="auto"/>
        <w:right w:val="none" w:sz="0" w:space="0" w:color="auto"/>
      </w:divBdr>
    </w:div>
    <w:div w:id="13529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636</TotalTime>
  <Pages>2</Pages>
  <Words>424</Words>
  <Characters>2498</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Heather</dc:creator>
  <cp:keywords/>
  <dc:description/>
  <cp:lastModifiedBy>McDaniel. Mikki</cp:lastModifiedBy>
  <cp:revision>27</cp:revision>
  <cp:lastPrinted>2020-02-24T23:37:00Z</cp:lastPrinted>
  <dcterms:created xsi:type="dcterms:W3CDTF">2020-02-18T17:40:00Z</dcterms:created>
  <dcterms:modified xsi:type="dcterms:W3CDTF">2026-04-16T18:40:00Z</dcterms:modified>
</cp:coreProperties>
</file>